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9AB00" w14:textId="60718EDC" w:rsidR="000A0437" w:rsidRPr="00784141" w:rsidRDefault="00410FB8" w:rsidP="00FC0A25">
      <w:pPr>
        <w:spacing w:after="0" w:line="240" w:lineRule="auto"/>
        <w:rPr>
          <w:rFonts w:ascii="Arial" w:eastAsia="Times New Roman" w:hAnsi="Arial" w:cs="Times New Roman"/>
          <w:b/>
          <w:sz w:val="48"/>
          <w:szCs w:val="48"/>
          <w:lang w:val="en-AU"/>
        </w:rPr>
      </w:pPr>
      <w:r w:rsidRPr="00784141">
        <w:rPr>
          <w:rFonts w:ascii="Arial" w:eastAsia="Times New Roman" w:hAnsi="Arial" w:cs="Times New Roman"/>
          <w:b/>
          <w:sz w:val="48"/>
          <w:szCs w:val="48"/>
          <w:lang w:val="en-AU"/>
        </w:rPr>
        <w:t>S</w:t>
      </w:r>
      <w:r w:rsidR="00FC0A25" w:rsidRPr="00784141">
        <w:rPr>
          <w:rFonts w:ascii="Arial" w:eastAsia="Times New Roman" w:hAnsi="Arial" w:cs="Times New Roman"/>
          <w:b/>
          <w:sz w:val="48"/>
          <w:szCs w:val="48"/>
          <w:lang w:val="en-AU"/>
        </w:rPr>
        <w:t xml:space="preserve">tate code 6: </w:t>
      </w:r>
      <w:bookmarkStart w:id="0" w:name="_Hlk203476537"/>
      <w:r w:rsidR="00FC0A25" w:rsidRPr="00784141">
        <w:rPr>
          <w:rFonts w:ascii="Arial" w:eastAsia="Times New Roman" w:hAnsi="Arial" w:cs="Times New Roman"/>
          <w:b/>
          <w:sz w:val="48"/>
          <w:szCs w:val="48"/>
          <w:lang w:val="en-AU"/>
        </w:rPr>
        <w:t>Protection of state transport networks</w:t>
      </w:r>
      <w:bookmarkEnd w:id="0"/>
    </w:p>
    <w:p w14:paraId="7606442B" w14:textId="77777777" w:rsidR="00784141" w:rsidRPr="00784141" w:rsidRDefault="00784141" w:rsidP="00FC0A25">
      <w:pPr>
        <w:spacing w:after="0" w:line="240" w:lineRule="auto"/>
        <w:rPr>
          <w:rFonts w:ascii="Arial" w:hAnsi="Arial" w:cs="Arial"/>
          <w:color w:val="000000" w:themeColor="text1" w:themeShade="80"/>
          <w:sz w:val="16"/>
          <w:szCs w:val="16"/>
        </w:rPr>
      </w:pPr>
    </w:p>
    <w:p w14:paraId="39C21C45" w14:textId="5CE71314" w:rsidR="00FC0A25" w:rsidRPr="00784141" w:rsidRDefault="00E96A15" w:rsidP="00FC0A25">
      <w:pPr>
        <w:spacing w:after="0" w:line="240" w:lineRule="auto"/>
        <w:rPr>
          <w:rFonts w:ascii="Arial" w:eastAsia="Times New Roman" w:hAnsi="Arial" w:cs="Times New Roman"/>
          <w:b/>
          <w:sz w:val="32"/>
          <w:szCs w:val="32"/>
          <w:lang w:val="en-AU"/>
        </w:rPr>
      </w:pPr>
      <w:r w:rsidRPr="00784141">
        <w:rPr>
          <w:rFonts w:ascii="Arial" w:eastAsia="Times New Roman" w:hAnsi="Arial" w:cs="Times New Roman"/>
          <w:b/>
          <w:sz w:val="32"/>
          <w:szCs w:val="32"/>
          <w:lang w:val="en-AU"/>
        </w:rPr>
        <w:t xml:space="preserve">Table </w:t>
      </w:r>
      <w:r w:rsidR="005F3C2B" w:rsidRPr="00784141">
        <w:rPr>
          <w:rFonts w:ascii="Arial" w:eastAsia="Times New Roman" w:hAnsi="Arial" w:cs="Times New Roman"/>
          <w:b/>
          <w:sz w:val="32"/>
          <w:szCs w:val="32"/>
          <w:lang w:val="en-AU"/>
        </w:rPr>
        <w:t xml:space="preserve">6.2 </w:t>
      </w:r>
      <w:r w:rsidR="00D56F17" w:rsidRPr="00784141">
        <w:rPr>
          <w:rFonts w:ascii="Arial" w:eastAsia="Times New Roman" w:hAnsi="Arial" w:cs="Times New Roman"/>
          <w:b/>
          <w:sz w:val="32"/>
          <w:szCs w:val="32"/>
          <w:lang w:val="en-AU"/>
        </w:rPr>
        <w:t xml:space="preserve">Development in general </w:t>
      </w:r>
      <w:r w:rsidR="00FC0A25" w:rsidRPr="00784141">
        <w:rPr>
          <w:rFonts w:ascii="Arial" w:eastAsia="Times New Roman" w:hAnsi="Arial" w:cs="Times New Roman"/>
          <w:b/>
          <w:sz w:val="32"/>
          <w:szCs w:val="32"/>
          <w:lang w:val="en-AU"/>
        </w:rPr>
        <w:t xml:space="preserve"> </w:t>
      </w:r>
    </w:p>
    <w:tbl>
      <w:tblPr>
        <w:tblW w:w="137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2"/>
        <w:gridCol w:w="4563"/>
        <w:gridCol w:w="4593"/>
      </w:tblGrid>
      <w:tr w:rsidR="00CC0B9C" w:rsidRPr="00677721" w14:paraId="2E87DDBE" w14:textId="6823A126" w:rsidTr="00784141">
        <w:trPr>
          <w:trHeight w:val="20"/>
          <w:tblHeader/>
        </w:trPr>
        <w:tc>
          <w:tcPr>
            <w:tcW w:w="1663" w:type="pct"/>
            <w:tcBorders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263746"/>
            <w:vAlign w:val="center"/>
          </w:tcPr>
          <w:p w14:paraId="52685B35" w14:textId="77777777" w:rsidR="00CC0B9C" w:rsidRPr="00677721" w:rsidRDefault="00CC0B9C" w:rsidP="00A84E4E">
            <w:pPr>
              <w:pStyle w:val="TableHeadingLeft-White"/>
              <w:spacing w:after="0"/>
              <w:rPr>
                <w:b/>
                <w:bCs w:val="0"/>
                <w:color w:val="auto"/>
                <w:sz w:val="20"/>
                <w:szCs w:val="20"/>
              </w:rPr>
            </w:pPr>
            <w:r w:rsidRPr="00677721">
              <w:rPr>
                <w:b/>
                <w:bCs w:val="0"/>
                <w:color w:val="auto"/>
                <w:sz w:val="20"/>
                <w:szCs w:val="20"/>
              </w:rPr>
              <w:t>Performance outcomes</w:t>
            </w:r>
          </w:p>
        </w:tc>
        <w:tc>
          <w:tcPr>
            <w:tcW w:w="1663" w:type="pct"/>
            <w:tcBorders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263746"/>
            <w:vAlign w:val="center"/>
          </w:tcPr>
          <w:p w14:paraId="087FEBDB" w14:textId="77777777" w:rsidR="00CC0B9C" w:rsidRPr="00677721" w:rsidRDefault="00CC0B9C" w:rsidP="00A84E4E">
            <w:pPr>
              <w:pStyle w:val="TableHeadingLeft-White"/>
              <w:spacing w:after="0"/>
              <w:rPr>
                <w:b/>
                <w:bCs w:val="0"/>
                <w:color w:val="auto"/>
                <w:sz w:val="20"/>
                <w:szCs w:val="20"/>
              </w:rPr>
            </w:pPr>
            <w:r w:rsidRPr="00677721">
              <w:rPr>
                <w:b/>
                <w:bCs w:val="0"/>
                <w:color w:val="auto"/>
                <w:sz w:val="20"/>
                <w:szCs w:val="20"/>
              </w:rPr>
              <w:t>Acceptable outcomes</w:t>
            </w:r>
          </w:p>
        </w:tc>
        <w:tc>
          <w:tcPr>
            <w:tcW w:w="1674" w:type="pct"/>
            <w:tcBorders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263746"/>
          </w:tcPr>
          <w:p w14:paraId="39EA0D97" w14:textId="5AC29D90" w:rsidR="00CC0B9C" w:rsidRPr="00677721" w:rsidRDefault="00CC0B9C" w:rsidP="00A84E4E">
            <w:pPr>
              <w:pStyle w:val="TableHeadingLeft-White"/>
              <w:spacing w:after="0"/>
              <w:rPr>
                <w:b/>
                <w:bCs w:val="0"/>
                <w:color w:val="auto"/>
                <w:sz w:val="20"/>
                <w:szCs w:val="20"/>
              </w:rPr>
            </w:pPr>
            <w:r>
              <w:rPr>
                <w:b/>
                <w:bCs w:val="0"/>
                <w:color w:val="auto"/>
                <w:sz w:val="20"/>
                <w:szCs w:val="20"/>
              </w:rPr>
              <w:t>Response</w:t>
            </w:r>
          </w:p>
        </w:tc>
      </w:tr>
      <w:tr w:rsidR="00784141" w:rsidRPr="00677721" w14:paraId="4AB78F39" w14:textId="63182B13" w:rsidTr="00784141">
        <w:trPr>
          <w:trHeight w:val="241"/>
        </w:trPr>
        <w:tc>
          <w:tcPr>
            <w:tcW w:w="5000" w:type="pct"/>
            <w:gridSpan w:val="3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DADADA"/>
          </w:tcPr>
          <w:p w14:paraId="31397436" w14:textId="1D758379" w:rsidR="00784141" w:rsidRPr="00677721" w:rsidRDefault="00784141" w:rsidP="0098138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AU" w:eastAsia="en-AU"/>
              </w:rPr>
            </w:pPr>
            <w:r w:rsidRPr="0067772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AU" w:eastAsia="en-AU"/>
              </w:rPr>
              <w:t>Network impacts</w:t>
            </w:r>
          </w:p>
        </w:tc>
      </w:tr>
      <w:tr w:rsidR="00784141" w:rsidRPr="00677721" w14:paraId="6ED5AB58" w14:textId="042BFC36" w:rsidTr="00784141"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230B932" w14:textId="510A3EE5" w:rsidR="00784141" w:rsidRPr="00677721" w:rsidRDefault="00784141" w:rsidP="00784141">
            <w:pPr>
              <w:pStyle w:val="TabletextAOs"/>
              <w:rPr>
                <w:sz w:val="20"/>
                <w:szCs w:val="20"/>
              </w:rPr>
            </w:pPr>
            <w:r w:rsidRPr="00677721">
              <w:rPr>
                <w:sz w:val="20"/>
                <w:szCs w:val="20"/>
              </w:rPr>
              <w:t xml:space="preserve">PO1 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Development does not compromise the safety of users of the </w:t>
            </w:r>
            <w:r w:rsidRPr="00677721">
              <w:rPr>
                <w:sz w:val="20"/>
                <w:szCs w:val="20"/>
              </w:rPr>
              <w:t>state-controlled road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 network.</w:t>
            </w:r>
          </w:p>
        </w:tc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23D904C" w14:textId="77777777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>No acceptable outcome is prescribed.</w:t>
            </w:r>
          </w:p>
        </w:tc>
        <w:tc>
          <w:tcPr>
            <w:tcW w:w="1674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0DE20BF" w14:textId="77777777" w:rsidR="00784141" w:rsidRPr="00784141" w:rsidRDefault="00784141" w:rsidP="00784141">
            <w:pPr>
              <w:spacing w:after="0"/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</w:pPr>
            <w:proofErr w:type="gramStart"/>
            <w:r w:rsidRPr="00784141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t>Complies</w:t>
            </w:r>
            <w:proofErr w:type="gramEnd"/>
            <w:r w:rsidRPr="00784141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t xml:space="preserve"> with </w:t>
            </w:r>
            <w:proofErr w:type="gramStart"/>
            <w:r w:rsidRPr="00784141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t>PO# /</w:t>
            </w:r>
            <w:proofErr w:type="gramEnd"/>
            <w:r w:rsidRPr="00784141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t xml:space="preserve"> AO#</w:t>
            </w:r>
          </w:p>
          <w:p w14:paraId="75BBED1F" w14:textId="77777777" w:rsidR="00784141" w:rsidRDefault="00784141" w:rsidP="00784141">
            <w:pPr>
              <w:spacing w:after="0" w:line="240" w:lineRule="auto"/>
              <w:rPr>
                <w:rFonts w:ascii="Arial" w:hAnsi="Arial" w:cs="Arial"/>
                <w:color w:val="000000" w:themeColor="text1" w:themeShade="80"/>
                <w:sz w:val="20"/>
                <w:szCs w:val="20"/>
              </w:rPr>
            </w:pPr>
            <w:r w:rsidRPr="00784141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t>Use this column to indicate whether compliance is achieved with the relevant PO or AO (or if they do not apply), and explain why</w:t>
            </w:r>
          </w:p>
          <w:p w14:paraId="267746C3" w14:textId="610E1EAE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4141" w:rsidRPr="00677721" w14:paraId="0324B351" w14:textId="48E26195" w:rsidTr="00784141">
        <w:trPr>
          <w:trHeight w:val="340"/>
        </w:trPr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EC8F46A" w14:textId="2E03A657" w:rsidR="00784141" w:rsidRPr="00677721" w:rsidRDefault="00784141" w:rsidP="00784141">
            <w:pPr>
              <w:pStyle w:val="TabletextAOs"/>
              <w:rPr>
                <w:sz w:val="20"/>
                <w:szCs w:val="20"/>
              </w:rPr>
            </w:pPr>
            <w:r w:rsidRPr="00677721">
              <w:rPr>
                <w:sz w:val="20"/>
                <w:szCs w:val="20"/>
              </w:rPr>
              <w:t xml:space="preserve">PO2 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Development does not adversely impact the structural integrity or physical condition of a </w:t>
            </w:r>
            <w:r w:rsidRPr="00677721">
              <w:rPr>
                <w:sz w:val="20"/>
                <w:szCs w:val="20"/>
              </w:rPr>
              <w:t>state-controlled road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 or </w:t>
            </w:r>
            <w:r w:rsidRPr="00677721">
              <w:rPr>
                <w:sz w:val="20"/>
                <w:szCs w:val="20"/>
              </w:rPr>
              <w:t>road transport infrastructure</w:t>
            </w:r>
            <w:r w:rsidRPr="00677721">
              <w:rPr>
                <w:b w:val="0"/>
                <w:bCs w:val="0"/>
                <w:sz w:val="20"/>
                <w:szCs w:val="20"/>
              </w:rPr>
              <w:t>.</w:t>
            </w:r>
          </w:p>
        </w:tc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3E92B08" w14:textId="0349941A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>No acceptable outcome is prescribed.</w:t>
            </w:r>
          </w:p>
        </w:tc>
        <w:tc>
          <w:tcPr>
            <w:tcW w:w="1674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FC67A8E" w14:textId="77777777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4141" w:rsidRPr="00677721" w14:paraId="3F099111" w14:textId="6C5862DD" w:rsidTr="00784141">
        <w:trPr>
          <w:trHeight w:val="405"/>
        </w:trPr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FD857F6" w14:textId="01807E37" w:rsidR="00784141" w:rsidRPr="00677721" w:rsidRDefault="00784141" w:rsidP="00784141">
            <w:pPr>
              <w:pStyle w:val="TabletextAOs"/>
              <w:rPr>
                <w:sz w:val="20"/>
                <w:szCs w:val="20"/>
                <w:highlight w:val="cyan"/>
              </w:rPr>
            </w:pPr>
            <w:r w:rsidRPr="00677721">
              <w:rPr>
                <w:sz w:val="20"/>
                <w:szCs w:val="20"/>
              </w:rPr>
              <w:t xml:space="preserve">PO3 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Development ensures </w:t>
            </w:r>
            <w:r w:rsidRPr="00F3587F">
              <w:rPr>
                <w:sz w:val="20"/>
                <w:szCs w:val="20"/>
              </w:rPr>
              <w:t>no net worsening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 of the operating performance</w:t>
            </w:r>
            <w:r w:rsidRPr="00677721">
              <w:rPr>
                <w:sz w:val="20"/>
                <w:szCs w:val="20"/>
              </w:rPr>
              <w:t xml:space="preserve"> </w:t>
            </w:r>
            <w:r w:rsidRPr="00677721">
              <w:rPr>
                <w:b w:val="0"/>
                <w:bCs w:val="0"/>
                <w:sz w:val="20"/>
                <w:szCs w:val="20"/>
              </w:rPr>
              <w:t>the</w:t>
            </w:r>
            <w:r w:rsidRPr="00677721">
              <w:rPr>
                <w:sz w:val="20"/>
                <w:szCs w:val="20"/>
              </w:rPr>
              <w:t xml:space="preserve"> state-controlled road 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network.   </w:t>
            </w:r>
          </w:p>
        </w:tc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9B34FD0" w14:textId="2B1CB392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>No acceptable outcome is prescribed.</w:t>
            </w:r>
          </w:p>
        </w:tc>
        <w:tc>
          <w:tcPr>
            <w:tcW w:w="1674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5D5AADA" w14:textId="77777777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4141" w:rsidRPr="00677721" w14:paraId="40342FA2" w14:textId="41083CB2" w:rsidTr="00784141">
        <w:trPr>
          <w:trHeight w:val="728"/>
        </w:trPr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49C99F1" w14:textId="3976C312" w:rsidR="00784141" w:rsidRPr="00677721" w:rsidRDefault="00784141" w:rsidP="00784141">
            <w:pPr>
              <w:pStyle w:val="TabletextAOs"/>
              <w:rPr>
                <w:sz w:val="20"/>
                <w:szCs w:val="20"/>
                <w:highlight w:val="cyan"/>
              </w:rPr>
            </w:pPr>
            <w:r w:rsidRPr="00677721">
              <w:rPr>
                <w:sz w:val="20"/>
                <w:szCs w:val="20"/>
              </w:rPr>
              <w:t xml:space="preserve">PO4 </w:t>
            </w:r>
            <w:r w:rsidRPr="00677721">
              <w:rPr>
                <w:b w:val="0"/>
                <w:bCs w:val="0"/>
                <w:sz w:val="20"/>
                <w:szCs w:val="20"/>
              </w:rPr>
              <w:t>Traffic movements are not directed onto a</w:t>
            </w:r>
            <w:r w:rsidRPr="00677721">
              <w:rPr>
                <w:sz w:val="20"/>
                <w:szCs w:val="20"/>
              </w:rPr>
              <w:t xml:space="preserve"> state-controlled road </w:t>
            </w:r>
            <w:r w:rsidRPr="00677721">
              <w:rPr>
                <w:b w:val="0"/>
                <w:bCs w:val="0"/>
                <w:sz w:val="20"/>
                <w:szCs w:val="20"/>
              </w:rPr>
              <w:t>where they can be accommodated on the</w:t>
            </w:r>
            <w:r w:rsidRPr="00677721">
              <w:rPr>
                <w:sz w:val="20"/>
                <w:szCs w:val="20"/>
              </w:rPr>
              <w:t xml:space="preserve"> local road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 network.</w:t>
            </w:r>
          </w:p>
        </w:tc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6CA7696" w14:textId="07692142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>No acceptable outcome is prescribed.</w:t>
            </w:r>
          </w:p>
        </w:tc>
        <w:tc>
          <w:tcPr>
            <w:tcW w:w="1674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40D47C9" w14:textId="77777777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4141" w:rsidRPr="00677721" w14:paraId="148CA895" w14:textId="3C87E307" w:rsidTr="00784141">
        <w:trPr>
          <w:trHeight w:val="569"/>
        </w:trPr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B2B627F" w14:textId="330178DD" w:rsidR="00784141" w:rsidRPr="00677721" w:rsidRDefault="00784141" w:rsidP="00784141">
            <w:pPr>
              <w:pStyle w:val="TabletextAOs"/>
              <w:rPr>
                <w:sz w:val="20"/>
                <w:szCs w:val="20"/>
                <w:highlight w:val="cyan"/>
              </w:rPr>
            </w:pPr>
            <w:r w:rsidRPr="00677721">
              <w:rPr>
                <w:sz w:val="20"/>
                <w:szCs w:val="20"/>
              </w:rPr>
              <w:t xml:space="preserve">PO5 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Development involving haulage exceeding 10,000 tonnes per year does not damage the pavement of a </w:t>
            </w:r>
            <w:r w:rsidRPr="00677721">
              <w:rPr>
                <w:sz w:val="20"/>
                <w:szCs w:val="20"/>
              </w:rPr>
              <w:t>state-controlled road</w:t>
            </w:r>
            <w:r w:rsidRPr="00677721">
              <w:rPr>
                <w:b w:val="0"/>
                <w:bCs w:val="0"/>
                <w:sz w:val="20"/>
                <w:szCs w:val="20"/>
              </w:rPr>
              <w:t>.</w:t>
            </w:r>
          </w:p>
        </w:tc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A6E4D00" w14:textId="474562EC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>No acceptable outcome is prescribed.</w:t>
            </w:r>
          </w:p>
        </w:tc>
        <w:tc>
          <w:tcPr>
            <w:tcW w:w="1674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41D6ADF" w14:textId="77777777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4141" w:rsidRPr="00677721" w14:paraId="488A7973" w14:textId="3799B2FF" w:rsidTr="00784141">
        <w:trPr>
          <w:trHeight w:val="263"/>
        </w:trPr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4E4F36D" w14:textId="6119D728" w:rsidR="00784141" w:rsidRPr="00677721" w:rsidRDefault="00784141" w:rsidP="00784141">
            <w:pPr>
              <w:pStyle w:val="TabletextAOs"/>
              <w:rPr>
                <w:sz w:val="20"/>
                <w:szCs w:val="20"/>
              </w:rPr>
            </w:pPr>
            <w:r w:rsidRPr="00677721">
              <w:rPr>
                <w:sz w:val="20"/>
                <w:szCs w:val="20"/>
              </w:rPr>
              <w:t xml:space="preserve">PO6 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Development does not require a new </w:t>
            </w:r>
            <w:r w:rsidRPr="00677721">
              <w:rPr>
                <w:sz w:val="20"/>
                <w:szCs w:val="20"/>
              </w:rPr>
              <w:t>railway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 level crossing.</w:t>
            </w:r>
          </w:p>
        </w:tc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E5B8858" w14:textId="14109A40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>No acceptable outcome is prescribed.</w:t>
            </w:r>
          </w:p>
        </w:tc>
        <w:tc>
          <w:tcPr>
            <w:tcW w:w="1674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E74AD24" w14:textId="77777777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4141" w:rsidRPr="00677721" w14:paraId="65834E03" w14:textId="7D230302" w:rsidTr="00784141">
        <w:trPr>
          <w:trHeight w:val="547"/>
        </w:trPr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0F97B5D" w14:textId="34601ABC" w:rsidR="00784141" w:rsidRPr="00677721" w:rsidRDefault="00784141" w:rsidP="00784141">
            <w:pPr>
              <w:pStyle w:val="TabletextAOs"/>
              <w:rPr>
                <w:sz w:val="20"/>
                <w:szCs w:val="20"/>
              </w:rPr>
            </w:pPr>
            <w:r w:rsidRPr="00677721">
              <w:rPr>
                <w:sz w:val="20"/>
                <w:szCs w:val="20"/>
              </w:rPr>
              <w:t xml:space="preserve">PO7 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Development does not adversely impact the operating performance of an existing </w:t>
            </w:r>
            <w:r w:rsidRPr="00677721">
              <w:rPr>
                <w:sz w:val="20"/>
                <w:szCs w:val="20"/>
              </w:rPr>
              <w:t>railway crossing</w:t>
            </w:r>
            <w:r w:rsidRPr="00677721">
              <w:rPr>
                <w:b w:val="0"/>
                <w:bCs w:val="0"/>
                <w:sz w:val="20"/>
                <w:szCs w:val="20"/>
              </w:rPr>
              <w:t>.</w:t>
            </w:r>
          </w:p>
        </w:tc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DFE72B5" w14:textId="1F7BF483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</w:rPr>
            </w:pPr>
            <w:r w:rsidRPr="00677721">
              <w:rPr>
                <w:sz w:val="20"/>
                <w:szCs w:val="20"/>
              </w:rPr>
              <w:t>No acceptable outcome is prescribed.</w:t>
            </w:r>
          </w:p>
        </w:tc>
        <w:tc>
          <w:tcPr>
            <w:tcW w:w="1674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3376820" w14:textId="77777777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</w:rPr>
            </w:pPr>
          </w:p>
        </w:tc>
      </w:tr>
      <w:tr w:rsidR="00784141" w:rsidRPr="00677721" w14:paraId="4A1A04B0" w14:textId="3FA26BF7" w:rsidTr="00784141">
        <w:trPr>
          <w:trHeight w:val="449"/>
        </w:trPr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7CBEABC" w14:textId="0C140BA6" w:rsidR="00784141" w:rsidRPr="00677721" w:rsidRDefault="00784141" w:rsidP="00784141">
            <w:pPr>
              <w:pStyle w:val="TabletextAOs"/>
              <w:rPr>
                <w:sz w:val="20"/>
                <w:szCs w:val="20"/>
              </w:rPr>
            </w:pPr>
            <w:r w:rsidRPr="00677721">
              <w:rPr>
                <w:sz w:val="20"/>
                <w:szCs w:val="20"/>
              </w:rPr>
              <w:t xml:space="preserve">PO8 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Development does not adversely impact on the safety of an existing </w:t>
            </w:r>
            <w:r w:rsidRPr="00677721">
              <w:rPr>
                <w:sz w:val="20"/>
                <w:szCs w:val="20"/>
              </w:rPr>
              <w:t>railway crossing</w:t>
            </w:r>
            <w:r w:rsidRPr="00677721">
              <w:rPr>
                <w:b w:val="0"/>
                <w:bCs w:val="0"/>
                <w:sz w:val="20"/>
                <w:szCs w:val="20"/>
              </w:rPr>
              <w:t>.</w:t>
            </w:r>
          </w:p>
        </w:tc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4F8DBEE" w14:textId="7AF1B891" w:rsidR="00784141" w:rsidRPr="00677721" w:rsidRDefault="00784141" w:rsidP="00784141">
            <w:pPr>
              <w:pStyle w:val="SDAPNormal2b6a"/>
              <w:spacing w:after="0"/>
              <w:rPr>
                <w:b/>
                <w:sz w:val="20"/>
                <w:szCs w:val="20"/>
              </w:rPr>
            </w:pPr>
            <w:r w:rsidRPr="00677721">
              <w:rPr>
                <w:sz w:val="20"/>
                <w:szCs w:val="20"/>
              </w:rPr>
              <w:t>No acceptable outcome is prescribed.</w:t>
            </w:r>
          </w:p>
        </w:tc>
        <w:tc>
          <w:tcPr>
            <w:tcW w:w="1674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514C27D" w14:textId="77777777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</w:rPr>
            </w:pPr>
          </w:p>
        </w:tc>
      </w:tr>
      <w:tr w:rsidR="00784141" w:rsidRPr="00677721" w14:paraId="5884D100" w14:textId="1876147F" w:rsidTr="00784141">
        <w:trPr>
          <w:trHeight w:val="449"/>
        </w:trPr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D164CED" w14:textId="2F8AE45C" w:rsidR="00784141" w:rsidRPr="00677721" w:rsidRDefault="00784141" w:rsidP="00784141">
            <w:pPr>
              <w:pStyle w:val="TabletextAOs"/>
              <w:rPr>
                <w:b w:val="0"/>
                <w:bCs w:val="0"/>
                <w:sz w:val="20"/>
                <w:szCs w:val="20"/>
              </w:rPr>
            </w:pPr>
            <w:r w:rsidRPr="00677721">
              <w:rPr>
                <w:sz w:val="20"/>
                <w:szCs w:val="20"/>
              </w:rPr>
              <w:t xml:space="preserve">PO9 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Development is designed and constructed to allow for on-site circulation to ensure vehicles do not queue in a </w:t>
            </w:r>
            <w:r w:rsidRPr="00677721">
              <w:rPr>
                <w:sz w:val="20"/>
                <w:szCs w:val="20"/>
              </w:rPr>
              <w:t>railway crossing</w:t>
            </w:r>
            <w:r w:rsidRPr="00677721">
              <w:rPr>
                <w:b w:val="0"/>
                <w:bCs w:val="0"/>
                <w:sz w:val="20"/>
                <w:szCs w:val="20"/>
              </w:rPr>
              <w:t>.</w:t>
            </w:r>
          </w:p>
        </w:tc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B91EED8" w14:textId="085118E0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</w:rPr>
            </w:pPr>
            <w:r w:rsidRPr="00677721">
              <w:rPr>
                <w:sz w:val="20"/>
                <w:szCs w:val="20"/>
              </w:rPr>
              <w:t>No acceptable outcome is prescribed.</w:t>
            </w:r>
          </w:p>
        </w:tc>
        <w:tc>
          <w:tcPr>
            <w:tcW w:w="1674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4FD12DF" w14:textId="77777777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</w:rPr>
            </w:pPr>
          </w:p>
        </w:tc>
      </w:tr>
      <w:tr w:rsidR="00784141" w:rsidRPr="00677721" w14:paraId="6E049DE7" w14:textId="7BC9BA78" w:rsidTr="00784141">
        <w:trPr>
          <w:trHeight w:val="449"/>
        </w:trPr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28257CD" w14:textId="6D4D5FFA" w:rsidR="00784141" w:rsidRPr="00677721" w:rsidRDefault="00784141" w:rsidP="00784141">
            <w:pPr>
              <w:pStyle w:val="TabletextAOs"/>
              <w:rPr>
                <w:b w:val="0"/>
                <w:bCs w:val="0"/>
                <w:sz w:val="20"/>
                <w:szCs w:val="20"/>
              </w:rPr>
            </w:pPr>
            <w:r w:rsidRPr="00677721">
              <w:rPr>
                <w:sz w:val="20"/>
                <w:szCs w:val="20"/>
              </w:rPr>
              <w:t xml:space="preserve">PO10 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Development does not create a safety hazard within the </w:t>
            </w:r>
            <w:r w:rsidRPr="00677721">
              <w:rPr>
                <w:sz w:val="20"/>
                <w:szCs w:val="20"/>
              </w:rPr>
              <w:t>railway corridor</w:t>
            </w:r>
            <w:r w:rsidRPr="00677721">
              <w:rPr>
                <w:b w:val="0"/>
                <w:bCs w:val="0"/>
                <w:sz w:val="20"/>
                <w:szCs w:val="20"/>
              </w:rPr>
              <w:t>.</w:t>
            </w:r>
          </w:p>
        </w:tc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D6F3302" w14:textId="6B1E668D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</w:rPr>
            </w:pPr>
            <w:r w:rsidRPr="00677721">
              <w:rPr>
                <w:sz w:val="20"/>
                <w:szCs w:val="20"/>
              </w:rPr>
              <w:t>No acceptable outcome is prescribed.</w:t>
            </w:r>
          </w:p>
        </w:tc>
        <w:tc>
          <w:tcPr>
            <w:tcW w:w="1674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503760C" w14:textId="77777777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</w:rPr>
            </w:pPr>
          </w:p>
        </w:tc>
      </w:tr>
      <w:tr w:rsidR="00784141" w:rsidRPr="00677721" w14:paraId="533DDE5A" w14:textId="70D465ED" w:rsidTr="00784141">
        <w:trPr>
          <w:trHeight w:val="478"/>
        </w:trPr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4F1385B" w14:textId="65EE6268" w:rsidR="00784141" w:rsidRPr="00677721" w:rsidRDefault="00784141" w:rsidP="00784141">
            <w:pPr>
              <w:pStyle w:val="TabletextAOs"/>
              <w:rPr>
                <w:sz w:val="20"/>
                <w:szCs w:val="20"/>
                <w:highlight w:val="cyan"/>
              </w:rPr>
            </w:pPr>
            <w:r w:rsidRPr="00677721">
              <w:rPr>
                <w:sz w:val="20"/>
                <w:szCs w:val="20"/>
              </w:rPr>
              <w:lastRenderedPageBreak/>
              <w:t xml:space="preserve">PO11 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Development does not adversely impact the operating performance of the </w:t>
            </w:r>
            <w:r w:rsidRPr="00677721">
              <w:rPr>
                <w:sz w:val="20"/>
                <w:szCs w:val="20"/>
              </w:rPr>
              <w:t>railway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677721">
              <w:rPr>
                <w:sz w:val="20"/>
                <w:szCs w:val="20"/>
              </w:rPr>
              <w:t>corridor</w:t>
            </w:r>
            <w:r w:rsidRPr="00677721">
              <w:rPr>
                <w:b w:val="0"/>
                <w:bCs w:val="0"/>
                <w:sz w:val="20"/>
                <w:szCs w:val="20"/>
              </w:rPr>
              <w:t>.</w:t>
            </w:r>
          </w:p>
        </w:tc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50BDD84" w14:textId="20D1A186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  <w:highlight w:val="cyan"/>
              </w:rPr>
            </w:pPr>
            <w:r w:rsidRPr="00677721">
              <w:rPr>
                <w:sz w:val="20"/>
                <w:szCs w:val="20"/>
              </w:rPr>
              <w:t>No acceptable outcome is prescribed.</w:t>
            </w:r>
          </w:p>
        </w:tc>
        <w:tc>
          <w:tcPr>
            <w:tcW w:w="1674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F571E73" w14:textId="77777777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</w:rPr>
            </w:pPr>
          </w:p>
        </w:tc>
      </w:tr>
      <w:tr w:rsidR="00784141" w:rsidRPr="00677721" w14:paraId="3EC0E9B6" w14:textId="6C37E43D" w:rsidTr="00784141">
        <w:trPr>
          <w:trHeight w:val="478"/>
        </w:trPr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F89821D" w14:textId="05420DE5" w:rsidR="00784141" w:rsidRPr="00677721" w:rsidRDefault="00784141" w:rsidP="00784141">
            <w:pPr>
              <w:pStyle w:val="TabletextAOs"/>
              <w:rPr>
                <w:sz w:val="20"/>
                <w:szCs w:val="20"/>
              </w:rPr>
            </w:pPr>
            <w:r w:rsidRPr="00677721">
              <w:rPr>
                <w:sz w:val="20"/>
                <w:szCs w:val="20"/>
              </w:rPr>
              <w:t xml:space="preserve">PO12 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Development does not interfere with or obstruct the </w:t>
            </w:r>
            <w:r w:rsidRPr="00677721">
              <w:rPr>
                <w:sz w:val="20"/>
                <w:szCs w:val="20"/>
              </w:rPr>
              <w:t xml:space="preserve">railway transport infrastructure </w:t>
            </w:r>
            <w:r w:rsidRPr="00677721">
              <w:rPr>
                <w:b w:val="0"/>
                <w:bCs w:val="0"/>
                <w:sz w:val="20"/>
                <w:szCs w:val="20"/>
              </w:rPr>
              <w:t>or</w:t>
            </w:r>
            <w:r w:rsidRPr="00677721">
              <w:rPr>
                <w:sz w:val="20"/>
                <w:szCs w:val="20"/>
              </w:rPr>
              <w:t xml:space="preserve"> other rail infrastructure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. </w:t>
            </w:r>
          </w:p>
        </w:tc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9514B41" w14:textId="53458B29" w:rsidR="00784141" w:rsidRPr="00677721" w:rsidRDefault="00784141" w:rsidP="00784141">
            <w:pPr>
              <w:pStyle w:val="SDAPNormal2b6a"/>
              <w:spacing w:after="0"/>
              <w:rPr>
                <w:bCs/>
                <w:sz w:val="20"/>
                <w:szCs w:val="20"/>
              </w:rPr>
            </w:pPr>
            <w:r w:rsidRPr="00677721">
              <w:rPr>
                <w:bCs/>
                <w:sz w:val="20"/>
                <w:szCs w:val="20"/>
              </w:rPr>
              <w:t>No acceptable outcome is prescribed.</w:t>
            </w:r>
          </w:p>
        </w:tc>
        <w:tc>
          <w:tcPr>
            <w:tcW w:w="1674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73BD66C" w14:textId="77777777" w:rsidR="00784141" w:rsidRPr="00677721" w:rsidRDefault="00784141" w:rsidP="00784141">
            <w:pPr>
              <w:pStyle w:val="SDAPNormal2b6a"/>
              <w:spacing w:after="0"/>
              <w:rPr>
                <w:bCs/>
                <w:sz w:val="20"/>
                <w:szCs w:val="20"/>
              </w:rPr>
            </w:pPr>
          </w:p>
        </w:tc>
      </w:tr>
      <w:tr w:rsidR="00784141" w:rsidRPr="00677721" w14:paraId="0C692075" w14:textId="0D9DB432" w:rsidTr="00784141">
        <w:trPr>
          <w:trHeight w:val="478"/>
        </w:trPr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10641E4" w14:textId="35A7AB07" w:rsidR="00784141" w:rsidRPr="00677721" w:rsidRDefault="00784141" w:rsidP="00784141">
            <w:pPr>
              <w:pStyle w:val="TabletextAOs"/>
              <w:rPr>
                <w:b w:val="0"/>
                <w:bCs w:val="0"/>
                <w:sz w:val="20"/>
                <w:szCs w:val="20"/>
              </w:rPr>
            </w:pPr>
            <w:r w:rsidRPr="00677721">
              <w:rPr>
                <w:sz w:val="20"/>
                <w:szCs w:val="20"/>
              </w:rPr>
              <w:t>PO13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 Development does not adversely impact the structural integrity or physical condition of a </w:t>
            </w:r>
            <w:r w:rsidRPr="00677721">
              <w:rPr>
                <w:sz w:val="20"/>
                <w:szCs w:val="20"/>
              </w:rPr>
              <w:t>railway corridor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 or </w:t>
            </w:r>
            <w:r w:rsidRPr="00677721">
              <w:rPr>
                <w:sz w:val="20"/>
                <w:szCs w:val="20"/>
              </w:rPr>
              <w:t>rail transport infrastructure</w:t>
            </w:r>
            <w:r w:rsidRPr="00677721">
              <w:rPr>
                <w:b w:val="0"/>
                <w:bCs w:val="0"/>
                <w:sz w:val="20"/>
                <w:szCs w:val="20"/>
              </w:rPr>
              <w:t>.</w:t>
            </w:r>
          </w:p>
        </w:tc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81A84E5" w14:textId="0B4E482E" w:rsidR="00784141" w:rsidRPr="00677721" w:rsidRDefault="00784141" w:rsidP="00784141">
            <w:pPr>
              <w:pStyle w:val="SDAPNormal2b6a"/>
              <w:spacing w:after="0"/>
              <w:rPr>
                <w:bCs/>
                <w:sz w:val="20"/>
                <w:szCs w:val="20"/>
              </w:rPr>
            </w:pPr>
            <w:r w:rsidRPr="00677721">
              <w:rPr>
                <w:bCs/>
                <w:sz w:val="20"/>
                <w:szCs w:val="20"/>
              </w:rPr>
              <w:t xml:space="preserve">No acceptable outcome is prescribed. </w:t>
            </w:r>
          </w:p>
        </w:tc>
        <w:tc>
          <w:tcPr>
            <w:tcW w:w="1674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6169629" w14:textId="77777777" w:rsidR="00784141" w:rsidRPr="00677721" w:rsidRDefault="00784141" w:rsidP="00784141">
            <w:pPr>
              <w:pStyle w:val="SDAPNormal2b6a"/>
              <w:spacing w:after="0"/>
              <w:rPr>
                <w:bCs/>
                <w:sz w:val="20"/>
                <w:szCs w:val="20"/>
              </w:rPr>
            </w:pPr>
          </w:p>
        </w:tc>
      </w:tr>
      <w:tr w:rsidR="00784141" w:rsidRPr="00677721" w14:paraId="48E525AE" w14:textId="5B8BA558" w:rsidTr="00784141">
        <w:trPr>
          <w:trHeight w:val="183"/>
        </w:trPr>
        <w:tc>
          <w:tcPr>
            <w:tcW w:w="5000" w:type="pct"/>
            <w:gridSpan w:val="3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DADADA"/>
          </w:tcPr>
          <w:p w14:paraId="175303F4" w14:textId="76CE428E" w:rsidR="00784141" w:rsidRPr="00677721" w:rsidRDefault="00784141" w:rsidP="00784141">
            <w:pPr>
              <w:pStyle w:val="SDAPNormal2b6a"/>
              <w:spacing w:after="0"/>
              <w:rPr>
                <w:b/>
                <w:bCs/>
                <w:sz w:val="20"/>
                <w:szCs w:val="20"/>
              </w:rPr>
            </w:pPr>
            <w:r w:rsidRPr="00677721">
              <w:rPr>
                <w:b/>
                <w:bCs/>
                <w:sz w:val="20"/>
                <w:szCs w:val="20"/>
              </w:rPr>
              <w:t>Stormwater and overland flow</w:t>
            </w:r>
          </w:p>
        </w:tc>
      </w:tr>
      <w:tr w:rsidR="00784141" w:rsidRPr="00677721" w14:paraId="6AC526E1" w14:textId="66CB5917" w:rsidTr="00784141">
        <w:trPr>
          <w:trHeight w:val="478"/>
        </w:trPr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82D2E2A" w14:textId="521BC310" w:rsidR="00784141" w:rsidRPr="00677721" w:rsidRDefault="00784141" w:rsidP="00784141">
            <w:pPr>
              <w:pStyle w:val="TabletextAOs"/>
              <w:rPr>
                <w:sz w:val="20"/>
                <w:szCs w:val="20"/>
                <w:highlight w:val="cyan"/>
              </w:rPr>
            </w:pPr>
            <w:r w:rsidRPr="00677721">
              <w:rPr>
                <w:sz w:val="20"/>
                <w:szCs w:val="20"/>
              </w:rPr>
              <w:t xml:space="preserve">PO14 </w:t>
            </w:r>
            <w:r w:rsidRPr="00677721">
              <w:rPr>
                <w:b w:val="0"/>
                <w:bCs w:val="0"/>
                <w:sz w:val="20"/>
                <w:szCs w:val="20"/>
              </w:rPr>
              <w:t>Stormwater run-off or overland flow from the development site does not create or exacerbate a safety hazard for users of a</w:t>
            </w:r>
            <w:r w:rsidRPr="00677721">
              <w:rPr>
                <w:sz w:val="20"/>
                <w:szCs w:val="20"/>
              </w:rPr>
              <w:t xml:space="preserve"> state transport corridor </w:t>
            </w:r>
            <w:r w:rsidRPr="00677721">
              <w:rPr>
                <w:b w:val="0"/>
                <w:bCs w:val="0"/>
                <w:sz w:val="20"/>
                <w:szCs w:val="20"/>
              </w:rPr>
              <w:t>or</w:t>
            </w:r>
            <w:r w:rsidRPr="00677721">
              <w:rPr>
                <w:sz w:val="20"/>
                <w:szCs w:val="20"/>
              </w:rPr>
              <w:t xml:space="preserve"> state transport infrastructure</w:t>
            </w:r>
            <w:r w:rsidRPr="00677721">
              <w:rPr>
                <w:b w:val="0"/>
                <w:bCs w:val="0"/>
                <w:sz w:val="20"/>
                <w:szCs w:val="20"/>
              </w:rPr>
              <w:t>.</w:t>
            </w:r>
          </w:p>
        </w:tc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40C254F" w14:textId="77777777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</w:rPr>
            </w:pPr>
            <w:r w:rsidRPr="00677721">
              <w:rPr>
                <w:sz w:val="20"/>
                <w:szCs w:val="20"/>
              </w:rPr>
              <w:t xml:space="preserve">No acceptable outcome is prescribed. </w:t>
            </w:r>
          </w:p>
          <w:p w14:paraId="1850B1E4" w14:textId="77777777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  <w:highlight w:val="cyan"/>
              </w:rPr>
            </w:pPr>
          </w:p>
        </w:tc>
        <w:tc>
          <w:tcPr>
            <w:tcW w:w="1674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225C310" w14:textId="77777777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</w:rPr>
            </w:pPr>
          </w:p>
        </w:tc>
      </w:tr>
      <w:tr w:rsidR="00784141" w:rsidRPr="00677721" w14:paraId="70570C3B" w14:textId="1DB91262" w:rsidTr="00784141">
        <w:trPr>
          <w:trHeight w:val="478"/>
        </w:trPr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24415AB" w14:textId="0E17117C" w:rsidR="00784141" w:rsidRPr="00677721" w:rsidRDefault="00784141" w:rsidP="00784141">
            <w:pPr>
              <w:pStyle w:val="TabletextAOs"/>
              <w:rPr>
                <w:sz w:val="20"/>
                <w:szCs w:val="20"/>
                <w:highlight w:val="cyan"/>
              </w:rPr>
            </w:pPr>
            <w:r w:rsidRPr="00677721">
              <w:rPr>
                <w:sz w:val="20"/>
                <w:szCs w:val="20"/>
              </w:rPr>
              <w:t xml:space="preserve">PO15 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Stormwater run-off or overland flow from the development site does not result in a material worsening of operating performance of a </w:t>
            </w:r>
            <w:r w:rsidRPr="00677721">
              <w:rPr>
                <w:sz w:val="20"/>
                <w:szCs w:val="20"/>
              </w:rPr>
              <w:t xml:space="preserve">state transport corridor </w:t>
            </w:r>
            <w:r w:rsidRPr="00677721">
              <w:rPr>
                <w:b w:val="0"/>
                <w:bCs w:val="0"/>
                <w:sz w:val="20"/>
                <w:szCs w:val="20"/>
              </w:rPr>
              <w:t>or</w:t>
            </w:r>
            <w:r w:rsidRPr="00677721">
              <w:rPr>
                <w:sz w:val="20"/>
                <w:szCs w:val="20"/>
              </w:rPr>
              <w:t xml:space="preserve"> state transport infrastructure</w:t>
            </w:r>
            <w:r w:rsidRPr="00677721">
              <w:rPr>
                <w:b w:val="0"/>
                <w:bCs w:val="0"/>
                <w:sz w:val="20"/>
                <w:szCs w:val="20"/>
              </w:rPr>
              <w:t>.</w:t>
            </w:r>
          </w:p>
        </w:tc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90001EF" w14:textId="4D695689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  <w:highlight w:val="cyan"/>
              </w:rPr>
            </w:pPr>
            <w:r w:rsidRPr="00677721">
              <w:rPr>
                <w:sz w:val="20"/>
                <w:szCs w:val="20"/>
              </w:rPr>
              <w:t xml:space="preserve">No acceptable outcome is prescribed. </w:t>
            </w:r>
          </w:p>
        </w:tc>
        <w:tc>
          <w:tcPr>
            <w:tcW w:w="1674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002FDB6" w14:textId="77777777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</w:rPr>
            </w:pPr>
          </w:p>
        </w:tc>
      </w:tr>
      <w:tr w:rsidR="00784141" w:rsidRPr="00677721" w14:paraId="1505CCBB" w14:textId="6DCC0D3A" w:rsidTr="00784141">
        <w:trPr>
          <w:trHeight w:val="478"/>
        </w:trPr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B556C60" w14:textId="4EDCAC4D" w:rsidR="00784141" w:rsidRPr="00677721" w:rsidRDefault="00784141" w:rsidP="00784141">
            <w:pPr>
              <w:pStyle w:val="TabletextAOs"/>
              <w:rPr>
                <w:sz w:val="20"/>
                <w:szCs w:val="20"/>
              </w:rPr>
            </w:pPr>
            <w:r w:rsidRPr="00677721">
              <w:rPr>
                <w:rStyle w:val="normaltextrun"/>
                <w:sz w:val="20"/>
                <w:szCs w:val="20"/>
                <w:bdr w:val="none" w:sz="0" w:space="0" w:color="auto" w:frame="1"/>
              </w:rPr>
              <w:t xml:space="preserve">PO16 </w:t>
            </w:r>
            <w:r w:rsidRPr="00677721">
              <w:rPr>
                <w:rStyle w:val="normaltextrun"/>
                <w:b w:val="0"/>
                <w:bCs w:val="0"/>
                <w:sz w:val="20"/>
                <w:szCs w:val="20"/>
                <w:bdr w:val="none" w:sz="0" w:space="0" w:color="auto" w:frame="1"/>
              </w:rPr>
              <w:t xml:space="preserve">Stormwater run-off or overland flow from the development site does not interfere with the structural integrity or physical condition of the </w:t>
            </w:r>
            <w:r w:rsidRPr="00677721">
              <w:rPr>
                <w:rStyle w:val="normaltextrun"/>
                <w:sz w:val="20"/>
                <w:szCs w:val="20"/>
                <w:bdr w:val="none" w:sz="0" w:space="0" w:color="auto" w:frame="1"/>
              </w:rPr>
              <w:t>state transport corridor</w:t>
            </w:r>
            <w:r w:rsidRPr="00677721">
              <w:rPr>
                <w:rStyle w:val="normaltextrun"/>
                <w:b w:val="0"/>
                <w:bCs w:val="0"/>
                <w:sz w:val="20"/>
                <w:szCs w:val="20"/>
                <w:bdr w:val="none" w:sz="0" w:space="0" w:color="auto" w:frame="1"/>
              </w:rPr>
              <w:t xml:space="preserve"> or </w:t>
            </w:r>
            <w:r w:rsidRPr="00677721">
              <w:rPr>
                <w:rStyle w:val="normaltextrun"/>
                <w:sz w:val="20"/>
                <w:szCs w:val="20"/>
                <w:bdr w:val="none" w:sz="0" w:space="0" w:color="auto" w:frame="1"/>
              </w:rPr>
              <w:t>state transport infrastructure</w:t>
            </w:r>
            <w:r w:rsidRPr="00677721">
              <w:rPr>
                <w:rStyle w:val="normaltextrun"/>
                <w:b w:val="0"/>
                <w:bCs w:val="0"/>
                <w:sz w:val="20"/>
                <w:szCs w:val="20"/>
                <w:bdr w:val="none" w:sz="0" w:space="0" w:color="auto" w:frame="1"/>
              </w:rPr>
              <w:t>.</w:t>
            </w:r>
          </w:p>
        </w:tc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72B5918" w14:textId="0F0A39DB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</w:rPr>
            </w:pPr>
            <w:r w:rsidRPr="00677721">
              <w:rPr>
                <w:sz w:val="20"/>
                <w:szCs w:val="20"/>
              </w:rPr>
              <w:t xml:space="preserve">No acceptable outcome is prescribed. </w:t>
            </w:r>
          </w:p>
        </w:tc>
        <w:tc>
          <w:tcPr>
            <w:tcW w:w="1674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824494E" w14:textId="77777777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</w:rPr>
            </w:pPr>
          </w:p>
        </w:tc>
      </w:tr>
      <w:tr w:rsidR="00784141" w:rsidRPr="00677721" w14:paraId="7B38806D" w14:textId="331D0A15" w:rsidTr="00784141">
        <w:trPr>
          <w:trHeight w:val="478"/>
        </w:trPr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7BE534A" w14:textId="7250F193" w:rsidR="00784141" w:rsidRPr="00677721" w:rsidRDefault="00784141" w:rsidP="00784141">
            <w:pPr>
              <w:pStyle w:val="TabletextAOs"/>
              <w:rPr>
                <w:b w:val="0"/>
                <w:bCs w:val="0"/>
                <w:sz w:val="20"/>
                <w:szCs w:val="20"/>
              </w:rPr>
            </w:pPr>
            <w:r w:rsidRPr="00677721">
              <w:rPr>
                <w:rStyle w:val="normaltextrun"/>
                <w:sz w:val="20"/>
                <w:szCs w:val="20"/>
                <w:bdr w:val="none" w:sz="0" w:space="0" w:color="auto" w:frame="1"/>
              </w:rPr>
              <w:t xml:space="preserve">PO17 </w:t>
            </w:r>
            <w:r w:rsidRPr="00677721">
              <w:rPr>
                <w:rStyle w:val="normaltextrun"/>
                <w:b w:val="0"/>
                <w:bCs w:val="0"/>
                <w:sz w:val="20"/>
                <w:szCs w:val="20"/>
                <w:bdr w:val="none" w:sz="0" w:space="0" w:color="auto" w:frame="1"/>
              </w:rPr>
              <w:t xml:space="preserve">Development associated with a </w:t>
            </w:r>
            <w:r w:rsidRPr="00677721">
              <w:rPr>
                <w:rStyle w:val="normaltextrun"/>
                <w:sz w:val="20"/>
                <w:szCs w:val="20"/>
                <w:bdr w:val="none" w:sz="0" w:space="0" w:color="auto" w:frame="1"/>
              </w:rPr>
              <w:t>state-controlled road</w:t>
            </w:r>
            <w:r w:rsidRPr="00677721">
              <w:rPr>
                <w:rStyle w:val="normaltextrun"/>
                <w:b w:val="0"/>
                <w:bCs w:val="0"/>
                <w:sz w:val="20"/>
                <w:szCs w:val="20"/>
                <w:bdr w:val="none" w:sz="0" w:space="0" w:color="auto" w:frame="1"/>
              </w:rPr>
              <w:t xml:space="preserve"> or </w:t>
            </w:r>
            <w:r w:rsidRPr="00677721">
              <w:rPr>
                <w:rStyle w:val="normaltextrun"/>
                <w:sz w:val="20"/>
                <w:szCs w:val="20"/>
                <w:bdr w:val="none" w:sz="0" w:space="0" w:color="auto" w:frame="1"/>
              </w:rPr>
              <w:t>road transport infrastructure</w:t>
            </w:r>
            <w:r w:rsidRPr="00677721">
              <w:rPr>
                <w:rStyle w:val="normaltextrun"/>
                <w:b w:val="0"/>
                <w:bCs w:val="0"/>
                <w:sz w:val="20"/>
                <w:szCs w:val="20"/>
                <w:bdr w:val="none" w:sz="0" w:space="0" w:color="auto" w:frame="1"/>
              </w:rPr>
              <w:t xml:space="preserve"> ensures that stormwater is lawfully discharged. </w:t>
            </w:r>
          </w:p>
        </w:tc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BA6F7A0" w14:textId="26508911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AO17.1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Development does not create any new points of discharge to a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state transport corridor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or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state transport infrastructure</w:t>
            </w:r>
            <w:r w:rsidRPr="0067772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4DD2B7A" w14:textId="77777777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F7698EE" w14:textId="73D9BC36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>AND</w:t>
            </w:r>
          </w:p>
          <w:p w14:paraId="03165C1B" w14:textId="77777777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C9ABEE1" w14:textId="7AA723F8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AO17.2</w:t>
            </w:r>
            <w:r w:rsidRPr="00677721">
              <w:rPr>
                <w:rFonts w:ascii="Arial" w:hAnsi="Arial" w:cs="Arial"/>
                <w:bCs/>
                <w:sz w:val="20"/>
                <w:szCs w:val="20"/>
              </w:rPr>
              <w:t xml:space="preserve"> Development does not concentrate flows to a </w:t>
            </w:r>
            <w:r w:rsidRPr="00677721">
              <w:rPr>
                <w:rFonts w:ascii="Arial" w:hAnsi="Arial" w:cs="Arial"/>
                <w:b/>
                <w:sz w:val="20"/>
                <w:szCs w:val="20"/>
              </w:rPr>
              <w:t>state transport corridor</w:t>
            </w:r>
            <w:r w:rsidRPr="00677721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2DFB10D0" w14:textId="77777777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E388DD3" w14:textId="13C0C093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677721">
              <w:rPr>
                <w:rFonts w:ascii="Arial" w:hAnsi="Arial" w:cs="Arial"/>
                <w:bCs/>
                <w:sz w:val="20"/>
                <w:szCs w:val="20"/>
              </w:rPr>
              <w:t>AND</w:t>
            </w:r>
          </w:p>
          <w:p w14:paraId="64A8860A" w14:textId="77777777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3D5BA33" w14:textId="791BD647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AO17.3 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Stormwater run-off is discharged to a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lawful point of discharge</w:t>
            </w:r>
            <w:r w:rsidRPr="00677721">
              <w:rPr>
                <w:rFonts w:ascii="Arial" w:hAnsi="Arial" w:cs="Arial"/>
                <w:sz w:val="20"/>
                <w:szCs w:val="20"/>
              </w:rPr>
              <w:t>.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02AFC63F" w14:textId="77777777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9552B45" w14:textId="2C551835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>AND</w:t>
            </w:r>
          </w:p>
          <w:p w14:paraId="578E815F" w14:textId="77777777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B8E3FF5" w14:textId="4352BFB1" w:rsidR="00784141" w:rsidRPr="00677721" w:rsidDel="009068AB" w:rsidRDefault="00784141" w:rsidP="00784141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AO17.4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Development does not worsen the condition of an existing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lawful point of discharge 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to a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state transport corridor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or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state transport infrastructure</w:t>
            </w:r>
            <w:r w:rsidRPr="0067772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74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C188BCF" w14:textId="77777777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84141" w:rsidRPr="00677721" w14:paraId="7F70009F" w14:textId="54B88FA4" w:rsidTr="00784141">
        <w:trPr>
          <w:trHeight w:val="241"/>
        </w:trPr>
        <w:tc>
          <w:tcPr>
            <w:tcW w:w="5000" w:type="pct"/>
            <w:gridSpan w:val="3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DADADA"/>
          </w:tcPr>
          <w:p w14:paraId="476B61C4" w14:textId="577D3CD8" w:rsidR="00784141" w:rsidRPr="00677721" w:rsidRDefault="00784141" w:rsidP="0078414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AU" w:eastAsia="en-AU"/>
              </w:rPr>
            </w:pPr>
            <w:r w:rsidRPr="0067772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AU" w:eastAsia="en-AU"/>
              </w:rPr>
              <w:t xml:space="preserve">Flooding </w:t>
            </w:r>
          </w:p>
        </w:tc>
      </w:tr>
      <w:tr w:rsidR="00784141" w:rsidRPr="00677721" w14:paraId="10137FE7" w14:textId="7D927836" w:rsidTr="00784141">
        <w:trPr>
          <w:trHeight w:val="478"/>
        </w:trPr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EE5AD12" w14:textId="1CCC4955" w:rsidR="00784141" w:rsidRPr="00677721" w:rsidRDefault="00784141" w:rsidP="00784141">
            <w:pPr>
              <w:pStyle w:val="TabletextAOs"/>
              <w:rPr>
                <w:sz w:val="20"/>
                <w:szCs w:val="20"/>
              </w:rPr>
            </w:pPr>
            <w:r w:rsidRPr="00677721">
              <w:rPr>
                <w:sz w:val="20"/>
                <w:szCs w:val="20"/>
              </w:rPr>
              <w:t xml:space="preserve">PO18 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Development does not result in a material worsening of flooding impacts within a </w:t>
            </w:r>
            <w:r w:rsidRPr="00677721">
              <w:rPr>
                <w:sz w:val="20"/>
                <w:szCs w:val="20"/>
              </w:rPr>
              <w:t>state transport corridor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 or </w:t>
            </w:r>
            <w:r w:rsidRPr="00677721">
              <w:rPr>
                <w:sz w:val="20"/>
                <w:szCs w:val="20"/>
              </w:rPr>
              <w:t>state transport infrastructure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5908A62" w14:textId="1105FB5F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FF"/>
              </w:rPr>
            </w:pPr>
            <w:r w:rsidRPr="00677721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FF"/>
              </w:rPr>
              <w:t xml:space="preserve">For a </w:t>
            </w:r>
            <w:r w:rsidRPr="0067772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shd w:val="clear" w:color="auto" w:fill="FFFFFF"/>
              </w:rPr>
              <w:t>state-controlled road</w:t>
            </w:r>
            <w:r w:rsidRPr="00677721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FF"/>
              </w:rPr>
              <w:t xml:space="preserve"> or </w:t>
            </w:r>
            <w:r w:rsidRPr="0067772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shd w:val="clear" w:color="auto" w:fill="FFFFFF"/>
              </w:rPr>
              <w:t>road transport infrastructure</w:t>
            </w:r>
            <w:r w:rsidRPr="00677721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FF"/>
              </w:rPr>
              <w:t xml:space="preserve">, </w:t>
            </w:r>
            <w:proofErr w:type="gramStart"/>
            <w:r w:rsidRPr="00677721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FF"/>
              </w:rPr>
              <w:t>all of</w:t>
            </w:r>
            <w:proofErr w:type="gramEnd"/>
            <w:r w:rsidRPr="00677721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FF"/>
              </w:rPr>
              <w:t xml:space="preserve"> the following apply:</w:t>
            </w:r>
          </w:p>
          <w:p w14:paraId="2D892788" w14:textId="77777777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717A50EC" w14:textId="642613D9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>AO18.1</w:t>
            </w:r>
            <w:r w:rsidRPr="0067772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 For all flood events up to 1%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>a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nnual exceedance probability</w:t>
            </w:r>
            <w:r w:rsidRPr="0067772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development ensures there are negligible impacts (within +/- 10mm) to existing flood levels within a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state transport corridor</w:t>
            </w:r>
            <w:r w:rsidRPr="0067772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1DC2821" w14:textId="77777777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C7F67B7" w14:textId="01BE52D8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67772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AND  </w:t>
            </w:r>
          </w:p>
          <w:p w14:paraId="7D7CD20D" w14:textId="77777777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EBACC98" w14:textId="23D46119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>AO18.2</w:t>
            </w:r>
            <w:r w:rsidRPr="0067772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For all flood events up to 1%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>a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nnual exceedance probability</w:t>
            </w:r>
            <w:r w:rsidRPr="0067772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, development ensures there are negligible impacts (up to a 10% increase) to existing peak velocities within a 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state transport corridor</w:t>
            </w:r>
            <w:r w:rsidRPr="0067772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27E6565" w14:textId="77777777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F47B977" w14:textId="460494BB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67772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AND  </w:t>
            </w:r>
          </w:p>
          <w:p w14:paraId="38CA96E3" w14:textId="77777777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8935757" w14:textId="139FA22D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</w:rPr>
            </w:pPr>
            <w:r w:rsidRPr="00677721">
              <w:rPr>
                <w:b/>
                <w:bCs/>
                <w:sz w:val="20"/>
                <w:szCs w:val="20"/>
                <w:shd w:val="clear" w:color="auto" w:fill="FFFFFF"/>
              </w:rPr>
              <w:t>AO18.3</w:t>
            </w:r>
            <w:r w:rsidRPr="00677721">
              <w:rPr>
                <w:sz w:val="20"/>
                <w:szCs w:val="20"/>
                <w:shd w:val="clear" w:color="auto" w:fill="FFFFFF"/>
              </w:rPr>
              <w:t xml:space="preserve"> For all flood events up to 1% a</w:t>
            </w:r>
            <w:r w:rsidRPr="00677721">
              <w:rPr>
                <w:sz w:val="20"/>
                <w:szCs w:val="20"/>
              </w:rPr>
              <w:t>nnual exceedance probability</w:t>
            </w:r>
            <w:r w:rsidRPr="00677721">
              <w:rPr>
                <w:sz w:val="20"/>
                <w:szCs w:val="20"/>
                <w:shd w:val="clear" w:color="auto" w:fill="FFFFFF"/>
              </w:rPr>
              <w:t xml:space="preserve">, development ensures there are negligible impacts (up to a 10% increase) to existing time of submergence of a </w:t>
            </w:r>
            <w:r w:rsidRPr="00677721">
              <w:rPr>
                <w:b/>
                <w:bCs/>
                <w:sz w:val="20"/>
                <w:szCs w:val="20"/>
              </w:rPr>
              <w:t>state transport corridor</w:t>
            </w:r>
            <w:r w:rsidRPr="00677721">
              <w:rPr>
                <w:sz w:val="20"/>
                <w:szCs w:val="20"/>
              </w:rPr>
              <w:t>.</w:t>
            </w:r>
          </w:p>
          <w:p w14:paraId="53AF34CA" w14:textId="77777777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</w:rPr>
            </w:pPr>
          </w:p>
          <w:p w14:paraId="1C2D4742" w14:textId="39EFC7B7" w:rsidR="00784141" w:rsidRPr="00677721" w:rsidRDefault="00784141" w:rsidP="00784141">
            <w:pPr>
              <w:pStyle w:val="SDAPNormal2b6a"/>
              <w:spacing w:after="0"/>
              <w:rPr>
                <w:i/>
                <w:iCs/>
                <w:sz w:val="20"/>
                <w:szCs w:val="20"/>
              </w:rPr>
            </w:pPr>
            <w:r w:rsidRPr="00677721">
              <w:rPr>
                <w:i/>
                <w:iCs/>
                <w:sz w:val="20"/>
                <w:szCs w:val="20"/>
              </w:rPr>
              <w:t xml:space="preserve">No acceptable outcome is prescribed for a </w:t>
            </w:r>
            <w:r w:rsidRPr="00677721">
              <w:rPr>
                <w:b/>
                <w:bCs/>
                <w:i/>
                <w:iCs/>
                <w:sz w:val="20"/>
                <w:szCs w:val="20"/>
              </w:rPr>
              <w:t>railway corridor</w:t>
            </w:r>
            <w:r w:rsidRPr="00677721">
              <w:rPr>
                <w:i/>
                <w:iCs/>
                <w:sz w:val="20"/>
                <w:szCs w:val="20"/>
              </w:rPr>
              <w:t xml:space="preserve"> or </w:t>
            </w:r>
            <w:r w:rsidRPr="00677721">
              <w:rPr>
                <w:b/>
                <w:bCs/>
                <w:i/>
                <w:iCs/>
                <w:sz w:val="20"/>
                <w:szCs w:val="20"/>
              </w:rPr>
              <w:t>rail transport infrastructure</w:t>
            </w:r>
            <w:r w:rsidRPr="00677721">
              <w:rPr>
                <w:i/>
                <w:iCs/>
                <w:sz w:val="20"/>
                <w:szCs w:val="20"/>
              </w:rPr>
              <w:t xml:space="preserve">. </w:t>
            </w:r>
          </w:p>
        </w:tc>
        <w:tc>
          <w:tcPr>
            <w:tcW w:w="1674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71AB1EA" w14:textId="77777777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FF"/>
              </w:rPr>
            </w:pPr>
          </w:p>
        </w:tc>
      </w:tr>
      <w:tr w:rsidR="00784141" w:rsidRPr="00677721" w14:paraId="4F0D1EF4" w14:textId="5628596A" w:rsidTr="00784141">
        <w:trPr>
          <w:trHeight w:val="135"/>
        </w:trPr>
        <w:tc>
          <w:tcPr>
            <w:tcW w:w="5000" w:type="pct"/>
            <w:gridSpan w:val="3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DADADA"/>
          </w:tcPr>
          <w:p w14:paraId="64FB17A4" w14:textId="399D9BB7" w:rsidR="00784141" w:rsidRPr="00677721" w:rsidRDefault="00784141" w:rsidP="0078414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AU" w:eastAsia="en-AU"/>
              </w:rPr>
            </w:pPr>
            <w:r w:rsidRPr="0067772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AU" w:eastAsia="en-AU"/>
              </w:rPr>
              <w:lastRenderedPageBreak/>
              <w:t>Drainage infrastructure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84141" w:rsidRPr="00677721" w14:paraId="015EC6B7" w14:textId="0FC6CA25" w:rsidTr="00784141">
        <w:trPr>
          <w:trHeight w:val="646"/>
        </w:trPr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A76DC27" w14:textId="77777777" w:rsidR="00784141" w:rsidRDefault="00784141" w:rsidP="00784141">
            <w:pPr>
              <w:pStyle w:val="TabletextAOs"/>
              <w:rPr>
                <w:sz w:val="20"/>
                <w:szCs w:val="20"/>
              </w:rPr>
            </w:pPr>
            <w:r w:rsidRPr="00677721">
              <w:rPr>
                <w:sz w:val="20"/>
                <w:szCs w:val="20"/>
              </w:rPr>
              <w:t xml:space="preserve">PO19 </w:t>
            </w:r>
            <w:r w:rsidRPr="00677721">
              <w:rPr>
                <w:b w:val="0"/>
                <w:bCs w:val="0"/>
                <w:sz w:val="20"/>
                <w:szCs w:val="20"/>
              </w:rPr>
              <w:t>Drainage infrastructure does not create a safety hazard in a</w:t>
            </w:r>
            <w:r w:rsidRPr="00677721">
              <w:rPr>
                <w:sz w:val="20"/>
                <w:szCs w:val="20"/>
              </w:rPr>
              <w:t xml:space="preserve"> state transport corridor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. </w:t>
            </w:r>
          </w:p>
          <w:p w14:paraId="319A9A8E" w14:textId="56E42BF3" w:rsidR="00784141" w:rsidRPr="00E96A15" w:rsidRDefault="00784141" w:rsidP="00784141">
            <w:pPr>
              <w:jc w:val="center"/>
            </w:pPr>
          </w:p>
        </w:tc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E545873" w14:textId="6F4E7044" w:rsidR="00784141" w:rsidRPr="00677721" w:rsidRDefault="00784141" w:rsidP="00784141">
            <w:pPr>
              <w:pStyle w:val="TableTex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777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For a </w:t>
            </w:r>
            <w:r w:rsidRPr="0067772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state-controlled road</w:t>
            </w:r>
            <w:r w:rsidRPr="006777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environment, both of the following apply:</w:t>
            </w:r>
          </w:p>
          <w:p w14:paraId="12682862" w14:textId="77777777" w:rsidR="00784141" w:rsidRPr="00677721" w:rsidRDefault="00784141" w:rsidP="00784141">
            <w:pPr>
              <w:pStyle w:val="TableTex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CF24939" w14:textId="7E433271" w:rsidR="00784141" w:rsidRPr="00677721" w:rsidRDefault="00784141" w:rsidP="00784141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AO19.1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Drainage infrastructure associated with, or in a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state-controlled </w:t>
            </w:r>
            <w:r w:rsidRPr="00E96A15">
              <w:rPr>
                <w:rFonts w:ascii="Arial" w:hAnsi="Arial" w:cs="Arial"/>
                <w:b/>
                <w:bCs/>
                <w:sz w:val="20"/>
                <w:szCs w:val="20"/>
              </w:rPr>
              <w:t>road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is wholly contained within the development site, except at the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lawful point of discharge</w:t>
            </w:r>
            <w:r w:rsidRPr="0067772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5EFD000" w14:textId="77777777" w:rsidR="00784141" w:rsidRPr="00677721" w:rsidRDefault="00784141" w:rsidP="00784141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  <w:p w14:paraId="2C0B3DA2" w14:textId="77777777" w:rsidR="00784141" w:rsidRPr="00677721" w:rsidRDefault="00784141" w:rsidP="00784141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>AND</w:t>
            </w:r>
          </w:p>
          <w:p w14:paraId="46483B14" w14:textId="77777777" w:rsidR="00784141" w:rsidRPr="00677721" w:rsidRDefault="00784141" w:rsidP="00784141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  <w:p w14:paraId="3C590BA0" w14:textId="740B39B3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</w:rPr>
            </w:pPr>
            <w:r w:rsidRPr="00677721">
              <w:rPr>
                <w:b/>
                <w:bCs/>
                <w:sz w:val="20"/>
                <w:szCs w:val="20"/>
              </w:rPr>
              <w:t>AO19.2</w:t>
            </w:r>
            <w:r w:rsidRPr="00677721">
              <w:rPr>
                <w:sz w:val="20"/>
                <w:szCs w:val="20"/>
              </w:rPr>
              <w:t xml:space="preserve"> Drainage infrastructure can be maintained without requiring access to a </w:t>
            </w:r>
            <w:r w:rsidRPr="00677721">
              <w:rPr>
                <w:b/>
                <w:bCs/>
                <w:sz w:val="20"/>
                <w:szCs w:val="20"/>
              </w:rPr>
              <w:t>state transport corridor</w:t>
            </w:r>
            <w:r w:rsidRPr="00677721">
              <w:rPr>
                <w:sz w:val="20"/>
                <w:szCs w:val="20"/>
              </w:rPr>
              <w:t>.</w:t>
            </w:r>
          </w:p>
          <w:p w14:paraId="4071DBFC" w14:textId="77777777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</w:rPr>
            </w:pPr>
          </w:p>
          <w:p w14:paraId="7BC1A289" w14:textId="068C8AE9" w:rsidR="00784141" w:rsidRPr="00677721" w:rsidRDefault="00784141" w:rsidP="00784141">
            <w:pPr>
              <w:pStyle w:val="SDAPNormal2b6a"/>
              <w:spacing w:after="0"/>
              <w:rPr>
                <w:i/>
                <w:iCs/>
                <w:sz w:val="20"/>
                <w:szCs w:val="20"/>
              </w:rPr>
            </w:pPr>
            <w:r w:rsidRPr="00677721">
              <w:rPr>
                <w:i/>
                <w:iCs/>
                <w:sz w:val="20"/>
                <w:szCs w:val="20"/>
              </w:rPr>
              <w:t xml:space="preserve">For a </w:t>
            </w:r>
            <w:r w:rsidRPr="00677721">
              <w:rPr>
                <w:b/>
                <w:bCs/>
                <w:i/>
                <w:iCs/>
                <w:sz w:val="20"/>
                <w:szCs w:val="20"/>
              </w:rPr>
              <w:t>railway</w:t>
            </w:r>
            <w:r w:rsidRPr="00677721">
              <w:rPr>
                <w:i/>
                <w:iCs/>
                <w:sz w:val="20"/>
                <w:szCs w:val="20"/>
              </w:rPr>
              <w:t xml:space="preserve"> environment both of the following apply:</w:t>
            </w:r>
          </w:p>
          <w:p w14:paraId="58B9CE21" w14:textId="77777777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</w:rPr>
            </w:pPr>
          </w:p>
          <w:p w14:paraId="2CBCE434" w14:textId="6DB172A6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</w:rPr>
            </w:pPr>
            <w:r w:rsidRPr="00677721">
              <w:rPr>
                <w:b/>
                <w:bCs/>
                <w:sz w:val="20"/>
                <w:szCs w:val="20"/>
              </w:rPr>
              <w:t>AO19.3</w:t>
            </w:r>
            <w:r w:rsidRPr="00677721">
              <w:rPr>
                <w:sz w:val="20"/>
                <w:szCs w:val="20"/>
              </w:rPr>
              <w:t xml:space="preserve"> Drainage infrastructure associated with a </w:t>
            </w:r>
            <w:r w:rsidRPr="00677721">
              <w:rPr>
                <w:b/>
                <w:bCs/>
                <w:sz w:val="20"/>
                <w:szCs w:val="20"/>
              </w:rPr>
              <w:t>railway corridor</w:t>
            </w:r>
            <w:r w:rsidRPr="00677721">
              <w:rPr>
                <w:sz w:val="20"/>
                <w:szCs w:val="20"/>
              </w:rPr>
              <w:t xml:space="preserve"> or </w:t>
            </w:r>
            <w:r w:rsidRPr="00677721">
              <w:rPr>
                <w:b/>
                <w:bCs/>
                <w:sz w:val="20"/>
                <w:szCs w:val="20"/>
              </w:rPr>
              <w:t>rail transport infrastructure</w:t>
            </w:r>
            <w:r w:rsidRPr="00677721">
              <w:rPr>
                <w:sz w:val="20"/>
                <w:szCs w:val="20"/>
              </w:rPr>
              <w:t xml:space="preserve"> is wholly contained within the development site.</w:t>
            </w:r>
          </w:p>
          <w:p w14:paraId="30EBA365" w14:textId="77777777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</w:rPr>
            </w:pPr>
          </w:p>
          <w:p w14:paraId="54C91E98" w14:textId="77777777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</w:rPr>
            </w:pPr>
            <w:r w:rsidRPr="00677721">
              <w:rPr>
                <w:sz w:val="20"/>
                <w:szCs w:val="20"/>
              </w:rPr>
              <w:t>AND</w:t>
            </w:r>
          </w:p>
          <w:p w14:paraId="335EF4CF" w14:textId="77777777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</w:rPr>
            </w:pPr>
          </w:p>
          <w:p w14:paraId="13280544" w14:textId="4B88366D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</w:rPr>
            </w:pPr>
            <w:r w:rsidRPr="00677721">
              <w:rPr>
                <w:b/>
                <w:bCs/>
                <w:sz w:val="20"/>
                <w:szCs w:val="20"/>
              </w:rPr>
              <w:t xml:space="preserve">AO19.4 </w:t>
            </w:r>
            <w:r w:rsidRPr="00677721">
              <w:rPr>
                <w:sz w:val="20"/>
                <w:szCs w:val="20"/>
              </w:rPr>
              <w:t xml:space="preserve">Drainage infrastructure can be maintained without requiring access to a </w:t>
            </w:r>
            <w:r w:rsidRPr="00677721">
              <w:rPr>
                <w:b/>
                <w:bCs/>
                <w:sz w:val="20"/>
                <w:szCs w:val="20"/>
              </w:rPr>
              <w:t>state transport corridor</w:t>
            </w:r>
            <w:r w:rsidRPr="00677721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674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8459F91" w14:textId="77777777" w:rsidR="00784141" w:rsidRPr="00677721" w:rsidRDefault="00784141" w:rsidP="00784141">
            <w:pPr>
              <w:pStyle w:val="TableText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784141" w:rsidRPr="00677721" w14:paraId="414DB881" w14:textId="02076B60" w:rsidTr="00784141">
        <w:trPr>
          <w:trHeight w:val="478"/>
        </w:trPr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71E1B22" w14:textId="433213AB" w:rsidR="00784141" w:rsidRPr="00677721" w:rsidRDefault="00784141" w:rsidP="00784141">
            <w:pPr>
              <w:pStyle w:val="TabletextAOs"/>
              <w:rPr>
                <w:sz w:val="20"/>
                <w:szCs w:val="20"/>
              </w:rPr>
            </w:pPr>
            <w:r w:rsidRPr="00677721">
              <w:rPr>
                <w:sz w:val="20"/>
                <w:szCs w:val="20"/>
              </w:rPr>
              <w:t xml:space="preserve">PO20 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Drainage infrastructure associated with, or in a </w:t>
            </w:r>
            <w:r w:rsidRPr="00677721">
              <w:rPr>
                <w:sz w:val="20"/>
                <w:szCs w:val="20"/>
              </w:rPr>
              <w:t>state-controlled road</w:t>
            </w:r>
            <w:r w:rsidRPr="00677721">
              <w:rPr>
                <w:b w:val="0"/>
                <w:bCs w:val="0"/>
                <w:sz w:val="20"/>
                <w:szCs w:val="20"/>
              </w:rPr>
              <w:t xml:space="preserve"> or</w:t>
            </w:r>
            <w:r w:rsidRPr="00677721">
              <w:rPr>
                <w:sz w:val="20"/>
                <w:szCs w:val="20"/>
              </w:rPr>
              <w:t xml:space="preserve"> road transport infrastructure </w:t>
            </w:r>
            <w:r w:rsidRPr="00677721">
              <w:rPr>
                <w:b w:val="0"/>
                <w:bCs w:val="0"/>
                <w:sz w:val="20"/>
                <w:szCs w:val="20"/>
              </w:rPr>
              <w:t>is constructed and designed to ensure</w:t>
            </w:r>
            <w:r w:rsidRPr="00677721">
              <w:rPr>
                <w:b w:val="0"/>
                <w:bCs w:val="0"/>
                <w:sz w:val="20"/>
                <w:szCs w:val="20"/>
                <w:shd w:val="clear" w:color="auto" w:fill="FFFFFF"/>
              </w:rPr>
              <w:t xml:space="preserve"> the structural integrity and</w:t>
            </w:r>
            <w:r w:rsidRPr="00677721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Pr="00677721">
              <w:rPr>
                <w:b w:val="0"/>
                <w:bCs w:val="0"/>
                <w:sz w:val="20"/>
                <w:szCs w:val="20"/>
                <w:shd w:val="clear" w:color="auto" w:fill="FFFFFF"/>
              </w:rPr>
              <w:t>physical condition of existing drainage infrastructure and the surrounding drainage</w:t>
            </w:r>
            <w:r w:rsidRPr="00677721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Pr="00677721">
              <w:rPr>
                <w:b w:val="0"/>
                <w:bCs w:val="0"/>
                <w:sz w:val="20"/>
                <w:szCs w:val="20"/>
                <w:shd w:val="clear" w:color="auto" w:fill="FFFFFF"/>
              </w:rPr>
              <w:t>network is maintained.</w:t>
            </w:r>
          </w:p>
        </w:tc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903C949" w14:textId="11B3A738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</w:rPr>
            </w:pPr>
            <w:r w:rsidRPr="00677721">
              <w:rPr>
                <w:sz w:val="20"/>
                <w:szCs w:val="20"/>
              </w:rPr>
              <w:t>No acceptable outcome is prescribed.</w:t>
            </w:r>
          </w:p>
        </w:tc>
        <w:tc>
          <w:tcPr>
            <w:tcW w:w="1674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1AEF25A" w14:textId="77777777" w:rsidR="00784141" w:rsidRPr="00677721" w:rsidRDefault="00784141" w:rsidP="00784141">
            <w:pPr>
              <w:pStyle w:val="SDAPNormal2b6a"/>
              <w:spacing w:after="0"/>
              <w:rPr>
                <w:sz w:val="20"/>
                <w:szCs w:val="20"/>
              </w:rPr>
            </w:pPr>
          </w:p>
        </w:tc>
      </w:tr>
      <w:tr w:rsidR="00784141" w:rsidRPr="00677721" w14:paraId="33458B97" w14:textId="5F94548A" w:rsidTr="00784141">
        <w:trPr>
          <w:trHeight w:val="253"/>
        </w:trPr>
        <w:tc>
          <w:tcPr>
            <w:tcW w:w="5000" w:type="pct"/>
            <w:gridSpan w:val="3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DADADA"/>
          </w:tcPr>
          <w:p w14:paraId="587C2DFD" w14:textId="02D3A287" w:rsidR="00784141" w:rsidRPr="00677721" w:rsidRDefault="00784141" w:rsidP="0078414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AU" w:eastAsia="en-AU"/>
              </w:rPr>
            </w:pPr>
            <w:r w:rsidRPr="0067772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AU" w:eastAsia="en-AU"/>
              </w:rPr>
              <w:t>Planned upgrades</w:t>
            </w:r>
          </w:p>
        </w:tc>
      </w:tr>
      <w:tr w:rsidR="00784141" w:rsidRPr="00677721" w14:paraId="17690EC9" w14:textId="2EFD266B" w:rsidTr="00784141">
        <w:trPr>
          <w:trHeight w:val="391"/>
        </w:trPr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A110F04" w14:textId="634142CE" w:rsidR="00784141" w:rsidRPr="00677721" w:rsidRDefault="00784141" w:rsidP="007841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PO21 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Development does not impede delivery of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planned upgrades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state transport infrastructure</w:t>
            </w:r>
            <w:r w:rsidRPr="0067772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6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6EB5B42" w14:textId="77777777" w:rsidR="00784141" w:rsidRPr="00677721" w:rsidRDefault="00784141" w:rsidP="00784141">
            <w:pPr>
              <w:pStyle w:val="TableTex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77721">
              <w:rPr>
                <w:rFonts w:ascii="Arial" w:hAnsi="Arial" w:cs="Arial"/>
                <w:sz w:val="20"/>
                <w:szCs w:val="20"/>
                <w:lang w:val="en-US"/>
              </w:rPr>
              <w:t>No acceptable outcome is prescribed.</w:t>
            </w:r>
          </w:p>
          <w:p w14:paraId="4B79B6DD" w14:textId="4774239D" w:rsidR="00784141" w:rsidRPr="00677721" w:rsidRDefault="00784141" w:rsidP="00784141">
            <w:pPr>
              <w:spacing w:after="0" w:line="240" w:lineRule="auto"/>
              <w:ind w:hanging="407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</w:tc>
        <w:tc>
          <w:tcPr>
            <w:tcW w:w="1674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0B792BD" w14:textId="77777777" w:rsidR="00784141" w:rsidRPr="00677721" w:rsidRDefault="00784141" w:rsidP="00784141">
            <w:pPr>
              <w:pStyle w:val="TableTex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258AE23F" w14:textId="7B7D1247" w:rsidR="00FC0A25" w:rsidRDefault="00FC0A25" w:rsidP="0098138B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83337BD" w14:textId="0DD2B446" w:rsidR="00F063BC" w:rsidRDefault="00F063BC" w:rsidP="0098138B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75A9FC5" w14:textId="1AB02734" w:rsidR="00105B5C" w:rsidRDefault="00105B5C" w:rsidP="0098138B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2DCB92C" w14:textId="18B8D189" w:rsidR="00105B5C" w:rsidRDefault="00105B5C" w:rsidP="0098138B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54B34B0" w14:textId="77777777" w:rsidR="00105B5C" w:rsidRPr="00677721" w:rsidRDefault="00105B5C" w:rsidP="0098138B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7A7AC9D" w14:textId="450F43AB" w:rsidR="00FC0A25" w:rsidRPr="00F063BC" w:rsidRDefault="00E96A15" w:rsidP="0098138B">
      <w:pPr>
        <w:spacing w:after="0" w:line="240" w:lineRule="auto"/>
        <w:rPr>
          <w:rFonts w:ascii="Arial" w:eastAsia="Times New Roman" w:hAnsi="Arial" w:cs="Times New Roman"/>
          <w:b/>
          <w:sz w:val="32"/>
          <w:szCs w:val="32"/>
          <w:lang w:val="en-AU"/>
        </w:rPr>
      </w:pPr>
      <w:r w:rsidRPr="00F063BC">
        <w:rPr>
          <w:rFonts w:ascii="Arial" w:eastAsia="Times New Roman" w:hAnsi="Arial" w:cs="Times New Roman"/>
          <w:b/>
          <w:sz w:val="32"/>
          <w:szCs w:val="32"/>
          <w:lang w:val="en-AU"/>
        </w:rPr>
        <w:t xml:space="preserve">Table </w:t>
      </w:r>
      <w:r w:rsidR="005F3C2B" w:rsidRPr="00F063BC">
        <w:rPr>
          <w:rFonts w:ascii="Arial" w:eastAsia="Times New Roman" w:hAnsi="Arial" w:cs="Times New Roman"/>
          <w:b/>
          <w:sz w:val="32"/>
          <w:szCs w:val="32"/>
          <w:lang w:val="en-AU"/>
        </w:rPr>
        <w:t xml:space="preserve">6.3 </w:t>
      </w:r>
      <w:r w:rsidR="00FC0A25" w:rsidRPr="00F063BC">
        <w:rPr>
          <w:rFonts w:ascii="Arial" w:eastAsia="Times New Roman" w:hAnsi="Arial" w:cs="Times New Roman"/>
          <w:b/>
          <w:sz w:val="32"/>
          <w:szCs w:val="32"/>
          <w:lang w:val="en-AU"/>
        </w:rPr>
        <w:t xml:space="preserve">Public passenger transport infrastructure </w:t>
      </w:r>
      <w:r w:rsidR="00E255E3" w:rsidRPr="00F063BC">
        <w:rPr>
          <w:rFonts w:ascii="Arial" w:eastAsia="Times New Roman" w:hAnsi="Arial" w:cs="Times New Roman"/>
          <w:b/>
          <w:sz w:val="32"/>
          <w:szCs w:val="32"/>
          <w:lang w:val="en-AU"/>
        </w:rPr>
        <w:t>and active transport</w:t>
      </w:r>
    </w:p>
    <w:tbl>
      <w:tblPr>
        <w:tblW w:w="5000" w:type="pct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1E0" w:firstRow="1" w:lastRow="1" w:firstColumn="1" w:lastColumn="1" w:noHBand="0" w:noVBand="0"/>
      </w:tblPr>
      <w:tblGrid>
        <w:gridCol w:w="4576"/>
        <w:gridCol w:w="4576"/>
        <w:gridCol w:w="4574"/>
      </w:tblGrid>
      <w:tr w:rsidR="00CC0B9C" w:rsidRPr="00677721" w14:paraId="0D03D773" w14:textId="5F1BAAEB" w:rsidTr="00784141">
        <w:trPr>
          <w:tblHeader/>
        </w:trPr>
        <w:tc>
          <w:tcPr>
            <w:tcW w:w="1667" w:type="pct"/>
            <w:shd w:val="clear" w:color="auto" w:fill="263746"/>
          </w:tcPr>
          <w:p w14:paraId="65C153A3" w14:textId="77777777" w:rsidR="00CC0B9C" w:rsidRPr="00677721" w:rsidRDefault="00CC0B9C">
            <w:pPr>
              <w:pStyle w:val="TableHeadingLeft-White"/>
              <w:spacing w:after="0"/>
              <w:rPr>
                <w:b/>
                <w:bCs w:val="0"/>
                <w:color w:val="auto"/>
                <w:sz w:val="20"/>
                <w:szCs w:val="20"/>
                <w:lang w:val="en-AU"/>
              </w:rPr>
            </w:pPr>
            <w:r w:rsidRPr="00677721">
              <w:rPr>
                <w:b/>
                <w:bCs w:val="0"/>
                <w:color w:val="auto"/>
                <w:sz w:val="20"/>
                <w:szCs w:val="20"/>
                <w:lang w:val="en-AU"/>
              </w:rPr>
              <w:t>Performance outcomes</w:t>
            </w:r>
          </w:p>
        </w:tc>
        <w:tc>
          <w:tcPr>
            <w:tcW w:w="1667" w:type="pct"/>
            <w:shd w:val="clear" w:color="auto" w:fill="263746"/>
          </w:tcPr>
          <w:p w14:paraId="44B27373" w14:textId="77777777" w:rsidR="00CC0B9C" w:rsidRPr="00677721" w:rsidRDefault="00CC0B9C">
            <w:pPr>
              <w:pStyle w:val="TableHeadingLeft-White"/>
              <w:spacing w:after="0"/>
              <w:rPr>
                <w:b/>
                <w:bCs w:val="0"/>
                <w:color w:val="auto"/>
                <w:sz w:val="20"/>
                <w:szCs w:val="20"/>
                <w:lang w:val="en-AU"/>
              </w:rPr>
            </w:pPr>
            <w:r w:rsidRPr="00677721">
              <w:rPr>
                <w:b/>
                <w:bCs w:val="0"/>
                <w:color w:val="auto"/>
                <w:sz w:val="20"/>
                <w:szCs w:val="20"/>
                <w:lang w:val="en-AU"/>
              </w:rPr>
              <w:t>Acceptable outcomes</w:t>
            </w:r>
          </w:p>
        </w:tc>
        <w:tc>
          <w:tcPr>
            <w:tcW w:w="1667" w:type="pct"/>
            <w:shd w:val="clear" w:color="auto" w:fill="263746"/>
          </w:tcPr>
          <w:p w14:paraId="4378EC3C" w14:textId="6EFA3B62" w:rsidR="00CC0B9C" w:rsidRPr="00677721" w:rsidRDefault="00692320">
            <w:pPr>
              <w:pStyle w:val="TableHeadingLeft-White"/>
              <w:spacing w:after="0"/>
              <w:rPr>
                <w:b/>
                <w:bCs w:val="0"/>
                <w:color w:val="auto"/>
                <w:sz w:val="20"/>
                <w:szCs w:val="20"/>
                <w:lang w:val="en-AU"/>
              </w:rPr>
            </w:pPr>
            <w:r>
              <w:rPr>
                <w:b/>
                <w:bCs w:val="0"/>
                <w:color w:val="auto"/>
                <w:sz w:val="20"/>
                <w:szCs w:val="20"/>
              </w:rPr>
              <w:t>Response</w:t>
            </w:r>
          </w:p>
        </w:tc>
      </w:tr>
      <w:tr w:rsidR="00CC0B9C" w:rsidRPr="00677721" w14:paraId="77109C20" w14:textId="110BA519" w:rsidTr="00784141">
        <w:trPr>
          <w:trHeight w:val="979"/>
        </w:trPr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88C9204" w14:textId="1DDD903B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PO22 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Development does not damage or interfere with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public passenger transport infrastructure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active transport infrastructure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or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public passenger services</w:t>
            </w:r>
            <w:r w:rsidRPr="0067772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3CA6850" w14:textId="5B9009DC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 xml:space="preserve">No acceptable outcome is prescribed. </w:t>
            </w: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B344928" w14:textId="77777777" w:rsidR="00784141" w:rsidRPr="00784141" w:rsidRDefault="00784141" w:rsidP="00784141">
            <w:pPr>
              <w:spacing w:after="0"/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</w:pPr>
            <w:proofErr w:type="gramStart"/>
            <w:r w:rsidRPr="00784141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t>Complies</w:t>
            </w:r>
            <w:proofErr w:type="gramEnd"/>
            <w:r w:rsidRPr="00784141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t xml:space="preserve"> with </w:t>
            </w:r>
            <w:proofErr w:type="gramStart"/>
            <w:r w:rsidRPr="00784141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t>PO# /</w:t>
            </w:r>
            <w:proofErr w:type="gramEnd"/>
            <w:r w:rsidRPr="00784141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t xml:space="preserve"> AO#</w:t>
            </w:r>
          </w:p>
          <w:p w14:paraId="06C967C2" w14:textId="73507DD4" w:rsidR="00CC0B9C" w:rsidRPr="00F063BC" w:rsidRDefault="00784141" w:rsidP="00A84E4E">
            <w:pPr>
              <w:spacing w:after="0" w:line="240" w:lineRule="auto"/>
              <w:rPr>
                <w:rFonts w:ascii="Arial" w:hAnsi="Arial" w:cs="Arial"/>
                <w:color w:val="000000" w:themeColor="text1" w:themeShade="80"/>
                <w:sz w:val="20"/>
                <w:szCs w:val="20"/>
              </w:rPr>
            </w:pPr>
            <w:r w:rsidRPr="00784141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t>Use this column to indicate whether compliance is achieved with the relevant PO or AO (or if they do not apply), and explain why</w:t>
            </w:r>
          </w:p>
        </w:tc>
      </w:tr>
      <w:tr w:rsidR="00CC0B9C" w:rsidRPr="00677721" w14:paraId="369616AC" w14:textId="779E2F60" w:rsidTr="00784141">
        <w:trPr>
          <w:trHeight w:val="979"/>
        </w:trPr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FD57D1B" w14:textId="09424790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bookmarkStart w:id="1" w:name="_Hlk81215682"/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PO23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Development does not compromise the safety of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public passenger transport infrastructure</w:t>
            </w:r>
            <w:r w:rsidRPr="00677721">
              <w:rPr>
                <w:rFonts w:ascii="Arial" w:hAnsi="Arial" w:cs="Arial"/>
                <w:sz w:val="20"/>
                <w:szCs w:val="20"/>
              </w:rPr>
              <w:t>,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public passenger services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active transport infrastructure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C2D42BB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 xml:space="preserve">No acceptable outcome is prescribed. </w:t>
            </w:r>
          </w:p>
          <w:p w14:paraId="6F65FC89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A8C7508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0B9C" w:rsidRPr="00677721" w14:paraId="33F869AB" w14:textId="497270D3" w:rsidTr="00784141">
        <w:trPr>
          <w:trHeight w:val="965"/>
        </w:trPr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E378E87" w14:textId="394764EF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bookmarkStart w:id="2" w:name="_Hlk66273374"/>
            <w:r w:rsidRPr="00677721">
              <w:rPr>
                <w:rFonts w:ascii="Arial" w:hAnsi="Arial" w:cs="Arial"/>
                <w:b/>
                <w:sz w:val="20"/>
                <w:szCs w:val="20"/>
              </w:rPr>
              <w:t xml:space="preserve">PO24 </w:t>
            </w:r>
            <w:r w:rsidRPr="00677721">
              <w:rPr>
                <w:rFonts w:ascii="Arial" w:hAnsi="Arial" w:cs="Arial"/>
                <w:bCs/>
                <w:sz w:val="20"/>
                <w:szCs w:val="20"/>
              </w:rPr>
              <w:t xml:space="preserve">Development does not adversely impact the </w:t>
            </w:r>
            <w:r w:rsidRPr="00677721">
              <w:rPr>
                <w:rFonts w:ascii="Arial" w:hAnsi="Arial" w:cs="Arial"/>
                <w:sz w:val="20"/>
                <w:szCs w:val="20"/>
              </w:rPr>
              <w:t>operating performance</w:t>
            </w:r>
            <w:r w:rsidRPr="00677721">
              <w:rPr>
                <w:rFonts w:ascii="Arial" w:hAnsi="Arial" w:cs="Arial"/>
                <w:bCs/>
                <w:sz w:val="20"/>
                <w:szCs w:val="20"/>
              </w:rPr>
              <w:t xml:space="preserve"> of </w:t>
            </w:r>
            <w:r w:rsidRPr="00677721">
              <w:rPr>
                <w:rFonts w:ascii="Arial" w:hAnsi="Arial" w:cs="Arial"/>
                <w:b/>
                <w:sz w:val="20"/>
                <w:szCs w:val="20"/>
              </w:rPr>
              <w:t>public passenger transport</w:t>
            </w:r>
            <w:r w:rsidRPr="00677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77721">
              <w:rPr>
                <w:rFonts w:ascii="Arial" w:hAnsi="Arial" w:cs="Arial"/>
                <w:b/>
                <w:sz w:val="20"/>
                <w:szCs w:val="20"/>
              </w:rPr>
              <w:t>infrastructure,</w:t>
            </w:r>
            <w:r w:rsidRPr="00677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public passenger services</w:t>
            </w:r>
            <w:r w:rsidRPr="00677721"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r w:rsidRPr="00677721">
              <w:rPr>
                <w:rFonts w:ascii="Arial" w:hAnsi="Arial" w:cs="Arial"/>
                <w:b/>
                <w:sz w:val="20"/>
                <w:szCs w:val="20"/>
              </w:rPr>
              <w:t>active transport infrastructure</w:t>
            </w:r>
            <w:r w:rsidRPr="00677721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End w:id="2"/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4639407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>No acceptable outcome is prescribed.</w:t>
            </w:r>
          </w:p>
          <w:p w14:paraId="0B32B939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65F1BFA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0B9C" w:rsidRPr="00677721" w14:paraId="3C779A4E" w14:textId="49C1310B" w:rsidTr="00784141">
        <w:trPr>
          <w:trHeight w:val="116"/>
        </w:trPr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D1F7F49" w14:textId="002803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sz w:val="20"/>
                <w:szCs w:val="20"/>
              </w:rPr>
              <w:t xml:space="preserve">PO25 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Development does not adversely </w:t>
            </w:r>
            <w:proofErr w:type="gramStart"/>
            <w:r w:rsidRPr="00677721">
              <w:rPr>
                <w:rFonts w:ascii="Arial" w:hAnsi="Arial" w:cs="Arial"/>
                <w:sz w:val="20"/>
                <w:szCs w:val="20"/>
              </w:rPr>
              <w:t>impact</w:t>
            </w:r>
            <w:proofErr w:type="gramEnd"/>
            <w:r w:rsidRPr="00677721">
              <w:rPr>
                <w:rFonts w:ascii="Arial" w:hAnsi="Arial" w:cs="Arial"/>
                <w:sz w:val="20"/>
                <w:szCs w:val="20"/>
              </w:rPr>
              <w:t xml:space="preserve"> the </w:t>
            </w:r>
            <w:r w:rsidRPr="00677721">
              <w:rPr>
                <w:rFonts w:ascii="Arial" w:hAnsi="Arial" w:cs="Arial"/>
                <w:bCs/>
                <w:sz w:val="20"/>
                <w:szCs w:val="20"/>
              </w:rPr>
              <w:t>structural integrity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or physical condition of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public passenger transport infrastructure 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active transport infrastructure</w:t>
            </w:r>
            <w:r w:rsidRPr="0067772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D26DFC5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>No acceptable outcome is prescribed.</w:t>
            </w:r>
          </w:p>
          <w:p w14:paraId="3C62FC58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3834A11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0B9C" w:rsidRPr="00677721" w14:paraId="03D62DF9" w14:textId="2EBD2433" w:rsidTr="00784141">
        <w:trPr>
          <w:trHeight w:val="442"/>
        </w:trPr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0176935" w14:textId="6649F1D1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PO26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Upgraded or new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public passenger</w:t>
            </w:r>
          </w:p>
          <w:p w14:paraId="71C578DF" w14:textId="50261BF5" w:rsidR="00CC0B9C" w:rsidRPr="00677721" w:rsidRDefault="00CC0B9C" w:rsidP="006777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transport infrastructure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active transport </w:t>
            </w:r>
            <w:r w:rsidRPr="00E96A15">
              <w:rPr>
                <w:rFonts w:ascii="Arial" w:hAnsi="Arial" w:cs="Arial"/>
                <w:b/>
                <w:bCs/>
                <w:sz w:val="20"/>
                <w:szCs w:val="20"/>
              </w:rPr>
              <w:t>infrastructure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677721">
              <w:rPr>
                <w:rFonts w:ascii="Arial" w:hAnsi="Arial" w:cs="Arial"/>
                <w:sz w:val="20"/>
                <w:szCs w:val="20"/>
              </w:rPr>
              <w:t>is</w:t>
            </w:r>
            <w:proofErr w:type="gramEnd"/>
            <w:r w:rsidRPr="00677721">
              <w:rPr>
                <w:rFonts w:ascii="Arial" w:hAnsi="Arial" w:cs="Arial"/>
                <w:sz w:val="20"/>
                <w:szCs w:val="20"/>
              </w:rPr>
              <w:t xml:space="preserve"> provided to accommodate the demand for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public passenger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transport </w:t>
            </w:r>
            <w:r w:rsidRPr="00677721">
              <w:rPr>
                <w:rFonts w:ascii="Arial" w:hAnsi="Arial" w:cs="Arial"/>
                <w:sz w:val="20"/>
                <w:szCs w:val="20"/>
              </w:rPr>
              <w:t>and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active transport </w:t>
            </w:r>
            <w:r w:rsidRPr="00677721">
              <w:rPr>
                <w:rFonts w:ascii="Arial" w:hAnsi="Arial" w:cs="Arial"/>
                <w:sz w:val="20"/>
                <w:szCs w:val="20"/>
              </w:rPr>
              <w:t>generated by the development.</w:t>
            </w: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FBAFF05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>No acceptable outcome is prescribed.</w:t>
            </w: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92290F2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0B9C" w:rsidRPr="00677721" w14:paraId="4670B525" w14:textId="2E1F5447" w:rsidTr="00784141">
        <w:trPr>
          <w:trHeight w:val="871"/>
        </w:trPr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AAE640D" w14:textId="1608BB7D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PO27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Development is designed to ensure the</w:t>
            </w:r>
          </w:p>
          <w:p w14:paraId="13544D73" w14:textId="4A2F0AA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 xml:space="preserve">location of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public passenger transport infrastructure </w:t>
            </w:r>
            <w:proofErr w:type="spellStart"/>
            <w:proofErr w:type="gramStart"/>
            <w:r w:rsidRPr="00677721">
              <w:rPr>
                <w:rFonts w:ascii="Arial" w:hAnsi="Arial" w:cs="Arial"/>
                <w:sz w:val="20"/>
                <w:szCs w:val="20"/>
              </w:rPr>
              <w:t>prioritises</w:t>
            </w:r>
            <w:proofErr w:type="spellEnd"/>
            <w:proofErr w:type="gramEnd"/>
            <w:r w:rsidRPr="00677721">
              <w:rPr>
                <w:rFonts w:ascii="Arial" w:hAnsi="Arial" w:cs="Arial"/>
                <w:sz w:val="20"/>
                <w:szCs w:val="20"/>
              </w:rPr>
              <w:t xml:space="preserve"> and enables efficient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public passenger services</w:t>
            </w:r>
            <w:r w:rsidRPr="0067772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42BFC09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>No acceptable outcome is prescribed.</w:t>
            </w: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2F102C3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0B9C" w:rsidRPr="00677721" w14:paraId="08AB31ED" w14:textId="73039395" w:rsidTr="00784141">
        <w:trPr>
          <w:trHeight w:val="420"/>
        </w:trPr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FE09D70" w14:textId="63C93FC8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PO28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Development enables the provision or extension of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public passenger services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public passenger transport infrastructure </w:t>
            </w:r>
            <w:r w:rsidRPr="00677721">
              <w:rPr>
                <w:rFonts w:ascii="Arial" w:hAnsi="Arial" w:cs="Arial"/>
                <w:sz w:val="20"/>
                <w:szCs w:val="20"/>
              </w:rPr>
              <w:t>and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active transport infrastructure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to the development </w:t>
            </w:r>
            <w:r w:rsidRPr="00677721">
              <w:rPr>
                <w:rFonts w:ascii="Arial" w:hAnsi="Arial" w:cs="Arial"/>
                <w:sz w:val="20"/>
                <w:szCs w:val="20"/>
              </w:rPr>
              <w:lastRenderedPageBreak/>
              <w:t xml:space="preserve">and avoids creating indirect or inefficient routes for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public passenger services</w:t>
            </w:r>
            <w:r w:rsidRPr="0067772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704A7ED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lastRenderedPageBreak/>
              <w:t>No acceptable outcome is prescribed.</w:t>
            </w: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B41A36E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0B9C" w:rsidRPr="00677721" w14:paraId="0A94C83A" w14:textId="50279DE2" w:rsidTr="00784141">
        <w:trPr>
          <w:trHeight w:val="1959"/>
        </w:trPr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13440B3" w14:textId="4564D805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PO29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New or modified road networks are designed to enable development to be serviced by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public passenger services</w:t>
            </w:r>
            <w:r w:rsidRPr="0067772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B7AF67B" w14:textId="610B6F34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AO2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.1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Roads catering for buses are arterial or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sub-arterial roads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gramStart"/>
            <w:r w:rsidRPr="00677721">
              <w:rPr>
                <w:rFonts w:ascii="Arial" w:hAnsi="Arial" w:cs="Arial"/>
                <w:sz w:val="20"/>
                <w:szCs w:val="20"/>
              </w:rPr>
              <w:t>collector</w:t>
            </w:r>
            <w:proofErr w:type="gramEnd"/>
            <w:r w:rsidRPr="00677721">
              <w:rPr>
                <w:rFonts w:ascii="Arial" w:hAnsi="Arial" w:cs="Arial"/>
                <w:sz w:val="20"/>
                <w:szCs w:val="20"/>
              </w:rPr>
              <w:t xml:space="preserve"> or their equivalent.</w:t>
            </w:r>
          </w:p>
          <w:p w14:paraId="574E7C43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901FD4A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>AND</w:t>
            </w:r>
          </w:p>
          <w:p w14:paraId="5C5EEFC0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4999BE1" w14:textId="0EB5F8A2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AO2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.2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Roads intended to accommodate buses are designed and constructed in accordance with:</w:t>
            </w:r>
          </w:p>
          <w:p w14:paraId="2B61921C" w14:textId="74F0E2A3" w:rsidR="00CC0B9C" w:rsidRPr="00677721" w:rsidRDefault="00CC0B9C" w:rsidP="00A84E4E">
            <w:pPr>
              <w:pStyle w:val="ListParagraph"/>
              <w:numPr>
                <w:ilvl w:val="0"/>
                <w:numId w:val="44"/>
              </w:numPr>
              <w:spacing w:before="0" w:after="0"/>
              <w:rPr>
                <w:rFonts w:cs="Arial"/>
                <w:color w:val="000000" w:themeColor="text1"/>
              </w:rPr>
            </w:pPr>
            <w:r w:rsidRPr="00677721">
              <w:rPr>
                <w:rFonts w:cs="Arial"/>
                <w:color w:val="000000" w:themeColor="text1"/>
              </w:rPr>
              <w:t>Road Planning and Design Manual, 2nd Edition, Volume 3 – Guide to Road Design; Department of Transport and Main Roads;</w:t>
            </w:r>
          </w:p>
          <w:p w14:paraId="592F0FA4" w14:textId="63456667" w:rsidR="00CC0B9C" w:rsidRPr="00677721" w:rsidRDefault="00CC0B9C" w:rsidP="00A84E4E">
            <w:pPr>
              <w:pStyle w:val="ListParagraph"/>
              <w:numPr>
                <w:ilvl w:val="0"/>
                <w:numId w:val="44"/>
              </w:numPr>
              <w:spacing w:before="0" w:after="0"/>
              <w:rPr>
                <w:rFonts w:cs="Arial"/>
                <w:color w:val="000000" w:themeColor="text1"/>
              </w:rPr>
            </w:pPr>
            <w:bookmarkStart w:id="3" w:name="_Hlk85189309"/>
            <w:r w:rsidRPr="00677721">
              <w:rPr>
                <w:rFonts w:cs="Arial"/>
                <w:color w:val="000000" w:themeColor="text1"/>
              </w:rPr>
              <w:t>Supplement to Austroads Guide to Road Design (Parts 3, 4-4C and 6), Department of Transport and Main Roads;</w:t>
            </w:r>
          </w:p>
          <w:p w14:paraId="7D77EDC0" w14:textId="77777777" w:rsidR="00CC0B9C" w:rsidRPr="00677721" w:rsidRDefault="00CC0B9C" w:rsidP="00A84E4E">
            <w:pPr>
              <w:pStyle w:val="ListParagraph"/>
              <w:numPr>
                <w:ilvl w:val="0"/>
                <w:numId w:val="44"/>
              </w:numPr>
              <w:spacing w:before="0" w:after="0"/>
              <w:rPr>
                <w:rFonts w:cs="Arial"/>
                <w:color w:val="000000" w:themeColor="text1"/>
              </w:rPr>
            </w:pPr>
            <w:r w:rsidRPr="00677721">
              <w:rPr>
                <w:rFonts w:cs="Arial"/>
                <w:color w:val="000000" w:themeColor="text1"/>
              </w:rPr>
              <w:t>Austroads Guide to Road Design (Parts 3, 4-4C and 6);</w:t>
            </w:r>
          </w:p>
          <w:p w14:paraId="05DF82AD" w14:textId="58338D69" w:rsidR="00CC0B9C" w:rsidRPr="00677721" w:rsidRDefault="00CC0B9C" w:rsidP="00A84E4E">
            <w:pPr>
              <w:pStyle w:val="ListParagraph"/>
              <w:numPr>
                <w:ilvl w:val="0"/>
                <w:numId w:val="44"/>
              </w:numPr>
              <w:spacing w:before="20" w:after="0"/>
              <w:rPr>
                <w:rFonts w:cs="Arial"/>
                <w:color w:val="000000" w:themeColor="text1"/>
              </w:rPr>
            </w:pPr>
            <w:r w:rsidRPr="00677721">
              <w:rPr>
                <w:rFonts w:cs="Arial"/>
                <w:color w:val="000000" w:themeColor="text1"/>
              </w:rPr>
              <w:t xml:space="preserve">Austroads Design Vehicles and Turning Path Templates; </w:t>
            </w:r>
            <w:bookmarkEnd w:id="3"/>
          </w:p>
          <w:p w14:paraId="3AC517E5" w14:textId="3BC003B1" w:rsidR="00CC0B9C" w:rsidRPr="00677721" w:rsidRDefault="00CC0B9C" w:rsidP="00A84E4E">
            <w:pPr>
              <w:pStyle w:val="ListParagraph"/>
              <w:numPr>
                <w:ilvl w:val="0"/>
                <w:numId w:val="44"/>
              </w:numPr>
              <w:spacing w:before="20" w:after="0"/>
              <w:rPr>
                <w:color w:val="000000" w:themeColor="text1"/>
              </w:rPr>
            </w:pPr>
            <w:r w:rsidRPr="00677721">
              <w:rPr>
                <w:rFonts w:cs="Arial"/>
                <w:color w:val="000000" w:themeColor="text1"/>
              </w:rPr>
              <w:t xml:space="preserve">Queensland Manual of Uniform Traffic Control Devices, Part 13: Local Area Traffic Management and AS 1742.13-2009 Manual of Uniform Traffic Control Devices – Local Area Traffic Management; </w:t>
            </w:r>
          </w:p>
          <w:p w14:paraId="5ECC93A6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B765F54" w14:textId="0065DC99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>AND</w:t>
            </w:r>
          </w:p>
          <w:p w14:paraId="37341573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D07AD6B" w14:textId="7610110D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AO2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.3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Traffic calming devices are not installed on roads used for buses in accordance with section 2.3.2 Bus Route Infrastructure, Public Transport Infrastructure Manual, Department of Transport and Main Roads, 2015.</w:t>
            </w: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E0C8BC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C0B9C" w:rsidRPr="00677721" w14:paraId="30FCC235" w14:textId="3C81A1C6" w:rsidTr="00784141">
        <w:trPr>
          <w:trHeight w:val="463"/>
        </w:trPr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8D21132" w14:textId="25C29475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PO30 </w:t>
            </w:r>
            <w:r w:rsidRPr="00677721">
              <w:rPr>
                <w:rFonts w:ascii="Arial" w:hAnsi="Arial" w:cs="Arial"/>
                <w:sz w:val="20"/>
                <w:szCs w:val="20"/>
              </w:rPr>
              <w:t>Development provides safe, direct and</w:t>
            </w:r>
          </w:p>
          <w:p w14:paraId="30EA0A8F" w14:textId="34C614BC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>convenient access to existing and future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public passenger</w:t>
            </w:r>
            <w:proofErr w:type="gramEnd"/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transport infrastructure 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active transport infrastructure</w:t>
            </w:r>
            <w:r w:rsidRPr="0067772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DA3D3B0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>No acceptable outcome is prescribed.</w:t>
            </w: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427FBB9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1"/>
      <w:tr w:rsidR="00CC0B9C" w:rsidRPr="00677721" w14:paraId="24984E61" w14:textId="1CF0DD66" w:rsidTr="00784141">
        <w:trPr>
          <w:trHeight w:val="680"/>
        </w:trPr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BB338BA" w14:textId="30A2BDB2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PO31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On-site vehicular circulation ensures the</w:t>
            </w:r>
          </w:p>
          <w:p w14:paraId="20C3BCF1" w14:textId="6DD85606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 xml:space="preserve">safety of both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public passenger transport services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and pedestrians.</w:t>
            </w: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6F6C960" w14:textId="07585CF3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 xml:space="preserve">No acceptable outcome is prescribed. </w:t>
            </w: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F6A48D3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0B9C" w:rsidRPr="00677721" w14:paraId="6694695B" w14:textId="0B78BE64" w:rsidTr="00784141">
        <w:trPr>
          <w:trHeight w:val="406"/>
        </w:trPr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97CCEAA" w14:textId="60F649A9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PO32 Taxi facilities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are provided to accommodate the demand generated by the development. </w:t>
            </w: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114BC4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>No acceptable outcome is prescribed.</w:t>
            </w: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22CBFD8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0B9C" w:rsidRPr="00677721" w14:paraId="448AE5BA" w14:textId="79C8A02D" w:rsidTr="00784141">
        <w:trPr>
          <w:trHeight w:val="528"/>
        </w:trPr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9BC4BF5" w14:textId="6374C4AA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PO33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Facilities are provided to accommodate the demand generated by the development </w:t>
            </w:r>
            <w:proofErr w:type="gramStart"/>
            <w:r w:rsidRPr="00677721">
              <w:rPr>
                <w:rFonts w:ascii="Arial" w:hAnsi="Arial" w:cs="Arial"/>
                <w:sz w:val="20"/>
                <w:szCs w:val="20"/>
              </w:rPr>
              <w:t>for</w:t>
            </w:r>
            <w:proofErr w:type="gramEnd"/>
            <w:r w:rsidRPr="00677721">
              <w:rPr>
                <w:rFonts w:ascii="Arial" w:hAnsi="Arial" w:cs="Arial"/>
                <w:sz w:val="20"/>
                <w:szCs w:val="20"/>
              </w:rPr>
              <w:t xml:space="preserve"> community transport services, courtesy transport services, and </w:t>
            </w:r>
            <w:r w:rsidRPr="00E96A15">
              <w:rPr>
                <w:rFonts w:ascii="Arial" w:hAnsi="Arial" w:cs="Arial"/>
                <w:b/>
                <w:bCs/>
                <w:sz w:val="20"/>
                <w:szCs w:val="20"/>
              </w:rPr>
              <w:t>booked hire services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other than taxis.</w:t>
            </w: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7BACE59" w14:textId="0568D98C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 xml:space="preserve">No acceptable outcome is prescribed. </w:t>
            </w: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0B5CEF8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0B9C" w:rsidRPr="00677721" w14:paraId="5ED48809" w14:textId="79D1B3DE" w:rsidTr="00784141">
        <w:trPr>
          <w:trHeight w:val="3122"/>
        </w:trPr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69AA904" w14:textId="557CA8A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PO34 Taxi facilities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are located and designed to</w:t>
            </w:r>
          </w:p>
          <w:p w14:paraId="5652D9F1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>provide convenient, safe and equitable access for</w:t>
            </w:r>
          </w:p>
          <w:p w14:paraId="1B53ECDE" w14:textId="406C3126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>passengers.</w:t>
            </w:r>
          </w:p>
          <w:p w14:paraId="62887A32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C27F520" w14:textId="6225D61A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AO34.1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A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taxi facility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is provided parallel to the </w:t>
            </w:r>
            <w:proofErr w:type="spellStart"/>
            <w:r w:rsidRPr="00677721">
              <w:rPr>
                <w:rFonts w:ascii="Arial" w:hAnsi="Arial" w:cs="Arial"/>
                <w:sz w:val="20"/>
                <w:szCs w:val="20"/>
              </w:rPr>
              <w:t>kerb</w:t>
            </w:r>
            <w:proofErr w:type="spellEnd"/>
            <w:r w:rsidRPr="00677721">
              <w:rPr>
                <w:rFonts w:ascii="Arial" w:hAnsi="Arial" w:cs="Arial"/>
                <w:sz w:val="20"/>
                <w:szCs w:val="20"/>
              </w:rPr>
              <w:t xml:space="preserve"> and adjacent to the main entrance.</w:t>
            </w:r>
          </w:p>
          <w:p w14:paraId="43F37C81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EFC3D52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sz w:val="20"/>
                <w:szCs w:val="20"/>
              </w:rPr>
              <w:t>AND</w:t>
            </w:r>
          </w:p>
          <w:p w14:paraId="5DC97889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EA28375" w14:textId="2EB778ED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AO34.2 Taxi facilities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 are designed in accordance with:</w:t>
            </w:r>
          </w:p>
          <w:p w14:paraId="108FBAB6" w14:textId="1FB79179" w:rsidR="00CC0B9C" w:rsidRPr="00677721" w:rsidRDefault="00CC0B9C" w:rsidP="00A84E4E">
            <w:pPr>
              <w:pStyle w:val="ListParagraph"/>
              <w:numPr>
                <w:ilvl w:val="0"/>
                <w:numId w:val="39"/>
              </w:numPr>
              <w:spacing w:before="0" w:after="0"/>
              <w:rPr>
                <w:rFonts w:cs="Arial"/>
                <w:color w:val="auto"/>
              </w:rPr>
            </w:pPr>
            <w:r w:rsidRPr="00677721">
              <w:rPr>
                <w:rFonts w:cs="Arial"/>
                <w:color w:val="auto"/>
              </w:rPr>
              <w:t>AS2890.5–1993 Parking facilities – on-street parking and AS1428.1–2009 Design for access and mobility – general requirements for access – new building work;</w:t>
            </w:r>
          </w:p>
          <w:p w14:paraId="49124BAD" w14:textId="36139E92" w:rsidR="00CC0B9C" w:rsidRPr="00677721" w:rsidRDefault="00CC0B9C" w:rsidP="0098138B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cs="Arial"/>
                <w:color w:val="auto"/>
              </w:rPr>
            </w:pPr>
            <w:r w:rsidRPr="00677721">
              <w:rPr>
                <w:rFonts w:cs="Arial"/>
                <w:color w:val="auto"/>
              </w:rPr>
              <w:t>AS1742.11–1999 Parking controls – manual of uniform traffic control devices</w:t>
            </w:r>
          </w:p>
          <w:p w14:paraId="11CFA66B" w14:textId="605497EF" w:rsidR="00CC0B9C" w:rsidRPr="00677721" w:rsidRDefault="00CC0B9C" w:rsidP="00C707E0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cs="Arial"/>
                <w:color w:val="auto"/>
              </w:rPr>
            </w:pPr>
            <w:r w:rsidRPr="00677721">
              <w:rPr>
                <w:rFonts w:cs="Arial"/>
                <w:color w:val="auto"/>
              </w:rPr>
              <w:t>AS/NZS 2890.6–2009 Parking facilities –off street parking for people with disabilities;</w:t>
            </w:r>
          </w:p>
          <w:p w14:paraId="66302039" w14:textId="704D16BA" w:rsidR="00CC0B9C" w:rsidRPr="00677721" w:rsidRDefault="00CC0B9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cs="Arial"/>
                <w:color w:val="auto"/>
              </w:rPr>
            </w:pPr>
            <w:r w:rsidRPr="00677721">
              <w:rPr>
                <w:rFonts w:cs="Arial"/>
                <w:color w:val="auto"/>
              </w:rPr>
              <w:t>Disability standards for accessible public</w:t>
            </w:r>
          </w:p>
          <w:p w14:paraId="46E829D4" w14:textId="793C9FA5" w:rsidR="00CC0B9C" w:rsidRPr="00677721" w:rsidRDefault="00CC0B9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cs="Arial"/>
                <w:color w:val="auto"/>
              </w:rPr>
            </w:pPr>
            <w:r w:rsidRPr="00677721">
              <w:rPr>
                <w:rFonts w:cs="Arial"/>
                <w:color w:val="auto"/>
              </w:rPr>
              <w:t>transport 2002 made under section 31(1) of the Disability Discrimination Act 1992;</w:t>
            </w:r>
          </w:p>
          <w:p w14:paraId="71D6D170" w14:textId="25C569F7" w:rsidR="00CC0B9C" w:rsidRPr="00677721" w:rsidRDefault="00CC0B9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cs="Arial"/>
                <w:color w:val="auto"/>
              </w:rPr>
            </w:pPr>
            <w:r w:rsidRPr="00677721">
              <w:rPr>
                <w:rFonts w:cs="Arial"/>
                <w:color w:val="auto"/>
              </w:rPr>
              <w:t>AS/NZS 1158.3.1 – Lighting for roads and public spaces, Part 3.1: Pedestrian area (category P) lighting – Performance and design requirements;</w:t>
            </w:r>
          </w:p>
          <w:p w14:paraId="75913614" w14:textId="4FA6E0F5" w:rsidR="00CC0B9C" w:rsidRPr="00677721" w:rsidRDefault="00CC0B9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cs="Arial"/>
                <w:color w:val="auto"/>
              </w:rPr>
            </w:pPr>
            <w:r w:rsidRPr="00677721">
              <w:rPr>
                <w:rFonts w:cs="Arial"/>
                <w:color w:val="auto"/>
              </w:rPr>
              <w:t>Chapter 7 Taxi Facilities, Public Transport Infrastructure Manual, Department of Transport and Main Roads, 2015.</w:t>
            </w: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CEE3931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C0B9C" w:rsidRPr="00677721" w14:paraId="573C5FC8" w14:textId="5A14FC38" w:rsidTr="00784141">
        <w:trPr>
          <w:trHeight w:val="807"/>
        </w:trPr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FC7F55F" w14:textId="4AAB1851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PO35 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Educational establishments are designed to ensure the safe and efficient operation of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public passenger services</w:t>
            </w:r>
            <w:r w:rsidRPr="00677721">
              <w:rPr>
                <w:rFonts w:ascii="Arial" w:hAnsi="Arial" w:cs="Arial"/>
                <w:sz w:val="20"/>
                <w:szCs w:val="20"/>
              </w:rPr>
              <w:t xml:space="preserve">, pedestrian and cyclist access and </w:t>
            </w: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>active transport infrastructure</w:t>
            </w:r>
            <w:r w:rsidRPr="0067772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E178454" w14:textId="376247A0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77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AO35.1 </w:t>
            </w:r>
            <w:r w:rsidRPr="00677721">
              <w:rPr>
                <w:rFonts w:ascii="Arial" w:hAnsi="Arial" w:cs="Arial"/>
                <w:sz w:val="20"/>
                <w:szCs w:val="20"/>
              </w:rPr>
              <w:t>Educational establishments are designed in accordance with the provisions of the Planning for Safe Transport Infrastructure at Schools, Department of Transport and Main Roads, 2011.</w:t>
            </w:r>
          </w:p>
        </w:tc>
        <w:tc>
          <w:tcPr>
            <w:tcW w:w="1667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21CCE14" w14:textId="77777777" w:rsidR="00CC0B9C" w:rsidRPr="00677721" w:rsidRDefault="00CC0B9C" w:rsidP="00A84E4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64B7BF2" w14:textId="561AB805" w:rsidR="00E96A15" w:rsidRPr="00E96A15" w:rsidRDefault="00E96A15" w:rsidP="00F063BC">
      <w:pPr>
        <w:tabs>
          <w:tab w:val="left" w:pos="4505"/>
        </w:tabs>
        <w:rPr>
          <w:rFonts w:ascii="Arial" w:hAnsi="Arial" w:cs="Arial"/>
          <w:sz w:val="38"/>
          <w:szCs w:val="38"/>
        </w:rPr>
      </w:pPr>
    </w:p>
    <w:sectPr w:rsidR="00E96A15" w:rsidRPr="00E96A15" w:rsidSect="00F063BC">
      <w:headerReference w:type="default" r:id="rId11"/>
      <w:footerReference w:type="default" r:id="rId12"/>
      <w:pgSz w:w="15840" w:h="12240" w:orient="landscape"/>
      <w:pgMar w:top="709" w:right="964" w:bottom="709" w:left="1134" w:header="720" w:footer="5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A02A6" w14:textId="77777777" w:rsidR="00AA1FB4" w:rsidRDefault="00AA1FB4" w:rsidP="00FC0A25">
      <w:pPr>
        <w:spacing w:after="0" w:line="240" w:lineRule="auto"/>
      </w:pPr>
      <w:r>
        <w:separator/>
      </w:r>
    </w:p>
  </w:endnote>
  <w:endnote w:type="continuationSeparator" w:id="0">
    <w:p w14:paraId="2374F334" w14:textId="77777777" w:rsidR="00AA1FB4" w:rsidRDefault="00AA1FB4" w:rsidP="00FC0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taOT-Book">
    <w:altName w:val="Malgun Gothic"/>
    <w:panose1 w:val="00000000000000000000"/>
    <w:charset w:val="00"/>
    <w:family w:val="modern"/>
    <w:notTrueType/>
    <w:pitch w:val="variable"/>
    <w:sig w:usb0="800000AF" w:usb1="4000206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2FCEE" w14:textId="2264B86A" w:rsidR="00A84E4E" w:rsidRDefault="00A84E4E" w:rsidP="00FC0A25">
    <w:pPr>
      <w:pStyle w:val="Footer"/>
      <w:rPr>
        <w:rFonts w:ascii="Arial" w:hAnsi="Arial" w:cs="Arial"/>
        <w:sz w:val="20"/>
        <w:szCs w:val="20"/>
      </w:rPr>
    </w:pPr>
    <w:r w:rsidRPr="00FC0A25">
      <w:rPr>
        <w:rFonts w:ascii="Arial" w:hAnsi="Arial" w:cs="Arial"/>
        <w:sz w:val="20"/>
        <w:szCs w:val="20"/>
      </w:rPr>
      <w:tab/>
    </w:r>
  </w:p>
  <w:p w14:paraId="6A69A1D5" w14:textId="1EA8A7EF" w:rsidR="00784141" w:rsidRDefault="609E0797" w:rsidP="00784141">
    <w:pPr>
      <w:pStyle w:val="Footer"/>
      <w:rPr>
        <w:rFonts w:ascii="Arial" w:hAnsi="Arial" w:cs="Arial"/>
        <w:sz w:val="20"/>
        <w:szCs w:val="20"/>
      </w:rPr>
    </w:pPr>
    <w:r w:rsidRPr="609E0797">
      <w:rPr>
        <w:rFonts w:ascii="Arial" w:hAnsi="Arial" w:cs="Arial"/>
        <w:sz w:val="20"/>
        <w:szCs w:val="20"/>
      </w:rPr>
      <w:t>State Development Assessment Provisions v3.</w:t>
    </w:r>
    <w:r w:rsidR="00EA267F">
      <w:rPr>
        <w:rFonts w:ascii="Arial" w:hAnsi="Arial" w:cs="Arial"/>
        <w:sz w:val="20"/>
        <w:szCs w:val="20"/>
      </w:rPr>
      <w:t>7</w:t>
    </w:r>
  </w:p>
  <w:p w14:paraId="0C072329" w14:textId="77777777" w:rsidR="00784141" w:rsidRPr="00784141" w:rsidRDefault="00784141" w:rsidP="00784141">
    <w:pPr>
      <w:pStyle w:val="Footer"/>
      <w:rPr>
        <w:rFonts w:ascii="Arial" w:hAnsi="Arial" w:cs="Arial"/>
        <w:sz w:val="14"/>
        <w:szCs w:val="14"/>
      </w:rPr>
    </w:pPr>
  </w:p>
  <w:p w14:paraId="71725625" w14:textId="722AC1D1" w:rsidR="00784141" w:rsidRPr="00784141" w:rsidRDefault="00784141" w:rsidP="00784141">
    <w:pPr>
      <w:pStyle w:val="Footer"/>
      <w:rPr>
        <w:rFonts w:ascii="Arial" w:hAnsi="Arial" w:cs="Arial"/>
        <w:sz w:val="20"/>
        <w:szCs w:val="20"/>
      </w:rPr>
    </w:pPr>
    <w:r w:rsidRPr="00784141">
      <w:rPr>
        <w:rFonts w:ascii="Arial" w:hAnsi="Arial" w:cs="Arial"/>
        <w:sz w:val="20"/>
        <w:szCs w:val="20"/>
      </w:rPr>
      <w:t xml:space="preserve">State code </w:t>
    </w:r>
    <w:r w:rsidR="00652402">
      <w:rPr>
        <w:rFonts w:ascii="Arial" w:hAnsi="Arial" w:cs="Arial"/>
        <w:sz w:val="20"/>
        <w:szCs w:val="20"/>
      </w:rPr>
      <w:t>6</w:t>
    </w:r>
    <w:r w:rsidRPr="00784141">
      <w:rPr>
        <w:rFonts w:ascii="Arial" w:hAnsi="Arial" w:cs="Arial"/>
        <w:sz w:val="20"/>
        <w:szCs w:val="20"/>
      </w:rPr>
      <w:t xml:space="preserve">: </w:t>
    </w:r>
    <w:r w:rsidR="00652402" w:rsidRPr="00652402">
      <w:rPr>
        <w:rFonts w:ascii="Arial" w:hAnsi="Arial" w:cs="Arial"/>
        <w:sz w:val="20"/>
        <w:szCs w:val="20"/>
      </w:rPr>
      <w:t>Protection of state transport networks</w:t>
    </w:r>
    <w:r w:rsidRPr="00784141">
      <w:rPr>
        <w:rFonts w:ascii="Arial" w:hAnsi="Arial" w:cs="Arial"/>
        <w:sz w:val="20"/>
        <w:szCs w:val="20"/>
      </w:rPr>
      <w:tab/>
    </w:r>
    <w:r w:rsidRPr="00784141">
      <w:rPr>
        <w:rFonts w:ascii="Arial" w:hAnsi="Arial" w:cs="Arial"/>
        <w:sz w:val="20"/>
        <w:szCs w:val="20"/>
      </w:rPr>
      <w:tab/>
    </w:r>
    <w:r w:rsidRPr="00784141">
      <w:rPr>
        <w:rFonts w:ascii="Arial" w:hAnsi="Arial" w:cs="Arial"/>
        <w:sz w:val="20"/>
        <w:szCs w:val="20"/>
      </w:rPr>
      <w:tab/>
    </w:r>
    <w:r w:rsidRPr="00784141">
      <w:rPr>
        <w:rFonts w:ascii="Arial" w:hAnsi="Arial" w:cs="Arial"/>
        <w:sz w:val="20"/>
        <w:szCs w:val="20"/>
      </w:rPr>
      <w:tab/>
    </w:r>
    <w:r w:rsidRPr="00784141">
      <w:rPr>
        <w:rFonts w:ascii="Arial" w:hAnsi="Arial" w:cs="Arial"/>
        <w:sz w:val="20"/>
        <w:szCs w:val="20"/>
      </w:rPr>
      <w:tab/>
    </w:r>
    <w:r w:rsidRPr="00784141">
      <w:rPr>
        <w:rFonts w:ascii="Arial" w:hAnsi="Arial" w:cs="Arial"/>
        <w:sz w:val="20"/>
        <w:szCs w:val="20"/>
      </w:rPr>
      <w:tab/>
      <w:t xml:space="preserve">Page </w:t>
    </w:r>
    <w:r w:rsidRPr="00784141">
      <w:rPr>
        <w:rFonts w:ascii="Arial" w:hAnsi="Arial" w:cs="Arial"/>
        <w:b/>
        <w:bCs/>
        <w:sz w:val="20"/>
        <w:szCs w:val="20"/>
      </w:rPr>
      <w:fldChar w:fldCharType="begin"/>
    </w:r>
    <w:r w:rsidRPr="00784141">
      <w:rPr>
        <w:rFonts w:ascii="Arial" w:hAnsi="Arial" w:cs="Arial"/>
        <w:b/>
        <w:bCs/>
        <w:sz w:val="20"/>
        <w:szCs w:val="20"/>
      </w:rPr>
      <w:instrText xml:space="preserve"> PAGE </w:instrText>
    </w:r>
    <w:r w:rsidRPr="00784141">
      <w:rPr>
        <w:rFonts w:ascii="Arial" w:hAnsi="Arial" w:cs="Arial"/>
        <w:b/>
        <w:bCs/>
        <w:sz w:val="20"/>
        <w:szCs w:val="20"/>
      </w:rPr>
      <w:fldChar w:fldCharType="separate"/>
    </w:r>
    <w:r w:rsidRPr="00784141">
      <w:rPr>
        <w:rFonts w:ascii="Arial" w:hAnsi="Arial" w:cs="Arial"/>
        <w:b/>
        <w:bCs/>
        <w:sz w:val="20"/>
        <w:szCs w:val="20"/>
      </w:rPr>
      <w:t>1</w:t>
    </w:r>
    <w:r w:rsidRPr="00784141">
      <w:rPr>
        <w:rFonts w:ascii="Arial" w:hAnsi="Arial" w:cs="Arial"/>
        <w:b/>
        <w:bCs/>
        <w:sz w:val="20"/>
        <w:szCs w:val="20"/>
      </w:rPr>
      <w:fldChar w:fldCharType="end"/>
    </w:r>
    <w:r w:rsidRPr="00784141">
      <w:rPr>
        <w:rFonts w:ascii="Arial" w:hAnsi="Arial" w:cs="Arial"/>
        <w:sz w:val="20"/>
        <w:szCs w:val="20"/>
      </w:rPr>
      <w:t xml:space="preserve"> of </w:t>
    </w:r>
    <w:r w:rsidRPr="00784141">
      <w:rPr>
        <w:rFonts w:ascii="Arial" w:hAnsi="Arial" w:cs="Arial"/>
        <w:b/>
        <w:bCs/>
        <w:sz w:val="20"/>
        <w:szCs w:val="20"/>
      </w:rPr>
      <w:fldChar w:fldCharType="begin"/>
    </w:r>
    <w:r w:rsidRPr="00784141">
      <w:rPr>
        <w:rFonts w:ascii="Arial" w:hAnsi="Arial" w:cs="Arial"/>
        <w:b/>
        <w:bCs/>
        <w:sz w:val="20"/>
        <w:szCs w:val="20"/>
      </w:rPr>
      <w:instrText xml:space="preserve"> NUMPAGES  </w:instrText>
    </w:r>
    <w:r w:rsidRPr="00784141">
      <w:rPr>
        <w:rFonts w:ascii="Arial" w:hAnsi="Arial" w:cs="Arial"/>
        <w:b/>
        <w:bCs/>
        <w:sz w:val="20"/>
        <w:szCs w:val="20"/>
      </w:rPr>
      <w:fldChar w:fldCharType="separate"/>
    </w:r>
    <w:r w:rsidRPr="00784141">
      <w:rPr>
        <w:rFonts w:ascii="Arial" w:hAnsi="Arial" w:cs="Arial"/>
        <w:b/>
        <w:bCs/>
        <w:sz w:val="20"/>
        <w:szCs w:val="20"/>
      </w:rPr>
      <w:t>11</w:t>
    </w:r>
    <w:r w:rsidRPr="00784141">
      <w:rPr>
        <w:rFonts w:ascii="Arial" w:hAnsi="Arial" w:cs="Arial"/>
        <w:b/>
        <w:bCs/>
        <w:sz w:val="20"/>
        <w:szCs w:val="20"/>
      </w:rPr>
      <w:fldChar w:fldCharType="end"/>
    </w:r>
  </w:p>
  <w:p w14:paraId="2F1F9A27" w14:textId="77777777" w:rsidR="00784141" w:rsidRPr="00FC0A25" w:rsidRDefault="00784141" w:rsidP="00FC0A25">
    <w:pPr>
      <w:pStyle w:val="Footer"/>
      <w:rPr>
        <w:rFonts w:ascii="Arial" w:hAnsi="Arial" w:cs="Arial"/>
        <w:sz w:val="20"/>
        <w:szCs w:val="20"/>
      </w:rPr>
    </w:pPr>
  </w:p>
  <w:p w14:paraId="7F891256" w14:textId="77777777" w:rsidR="00A84E4E" w:rsidRDefault="00A84E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7E335" w14:textId="77777777" w:rsidR="00AA1FB4" w:rsidRDefault="00AA1FB4" w:rsidP="00FC0A25">
      <w:pPr>
        <w:spacing w:after="0" w:line="240" w:lineRule="auto"/>
      </w:pPr>
      <w:r>
        <w:separator/>
      </w:r>
    </w:p>
  </w:footnote>
  <w:footnote w:type="continuationSeparator" w:id="0">
    <w:p w14:paraId="7B070421" w14:textId="77777777" w:rsidR="00AA1FB4" w:rsidRDefault="00AA1FB4" w:rsidP="00FC0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4DD6D" w14:textId="77777777" w:rsidR="00652402" w:rsidRDefault="00652402">
    <w:pPr>
      <w:pStyle w:val="Header"/>
    </w:pPr>
  </w:p>
  <w:p w14:paraId="3FBF9E86" w14:textId="77777777" w:rsidR="00652402" w:rsidRDefault="006524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F3CD4"/>
    <w:multiLevelType w:val="hybridMultilevel"/>
    <w:tmpl w:val="87B80C32"/>
    <w:lvl w:ilvl="0" w:tplc="0C09000F">
      <w:start w:val="1"/>
      <w:numFmt w:val="decimal"/>
      <w:lvlText w:val="%1."/>
      <w:lvlJc w:val="left"/>
      <w:pPr>
        <w:ind w:left="770" w:hanging="360"/>
      </w:pPr>
    </w:lvl>
    <w:lvl w:ilvl="1" w:tplc="0C090019">
      <w:start w:val="1"/>
      <w:numFmt w:val="lowerLetter"/>
      <w:lvlText w:val="%2."/>
      <w:lvlJc w:val="left"/>
      <w:pPr>
        <w:ind w:left="1490" w:hanging="360"/>
      </w:pPr>
    </w:lvl>
    <w:lvl w:ilvl="2" w:tplc="0C09001B">
      <w:start w:val="1"/>
      <w:numFmt w:val="lowerRoman"/>
      <w:lvlText w:val="%3."/>
      <w:lvlJc w:val="right"/>
      <w:pPr>
        <w:ind w:left="2210" w:hanging="180"/>
      </w:pPr>
    </w:lvl>
    <w:lvl w:ilvl="3" w:tplc="0C09000F">
      <w:start w:val="1"/>
      <w:numFmt w:val="decimal"/>
      <w:lvlText w:val="%4."/>
      <w:lvlJc w:val="left"/>
      <w:pPr>
        <w:ind w:left="2930" w:hanging="360"/>
      </w:pPr>
    </w:lvl>
    <w:lvl w:ilvl="4" w:tplc="0C090019">
      <w:start w:val="1"/>
      <w:numFmt w:val="lowerLetter"/>
      <w:lvlText w:val="%5."/>
      <w:lvlJc w:val="left"/>
      <w:pPr>
        <w:ind w:left="3650" w:hanging="360"/>
      </w:pPr>
    </w:lvl>
    <w:lvl w:ilvl="5" w:tplc="0C09001B">
      <w:start w:val="1"/>
      <w:numFmt w:val="lowerRoman"/>
      <w:lvlText w:val="%6."/>
      <w:lvlJc w:val="right"/>
      <w:pPr>
        <w:ind w:left="4370" w:hanging="180"/>
      </w:pPr>
    </w:lvl>
    <w:lvl w:ilvl="6" w:tplc="0C09000F">
      <w:start w:val="1"/>
      <w:numFmt w:val="decimal"/>
      <w:lvlText w:val="%7."/>
      <w:lvlJc w:val="left"/>
      <w:pPr>
        <w:ind w:left="5090" w:hanging="360"/>
      </w:pPr>
    </w:lvl>
    <w:lvl w:ilvl="7" w:tplc="0C090019">
      <w:start w:val="1"/>
      <w:numFmt w:val="lowerLetter"/>
      <w:lvlText w:val="%8."/>
      <w:lvlJc w:val="left"/>
      <w:pPr>
        <w:ind w:left="5810" w:hanging="360"/>
      </w:pPr>
    </w:lvl>
    <w:lvl w:ilvl="8" w:tplc="0C09001B">
      <w:start w:val="1"/>
      <w:numFmt w:val="lowerRoman"/>
      <w:lvlText w:val="%9."/>
      <w:lvlJc w:val="right"/>
      <w:pPr>
        <w:ind w:left="6530" w:hanging="180"/>
      </w:pPr>
    </w:lvl>
  </w:abstractNum>
  <w:abstractNum w:abstractNumId="1" w15:restartNumberingAfterBreak="0">
    <w:nsid w:val="02953DCF"/>
    <w:multiLevelType w:val="hybridMultilevel"/>
    <w:tmpl w:val="F006DE3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8471B6"/>
    <w:multiLevelType w:val="hybridMultilevel"/>
    <w:tmpl w:val="188024B8"/>
    <w:lvl w:ilvl="0" w:tplc="3EAEF204">
      <w:start w:val="1"/>
      <w:numFmt w:val="lowerLetter"/>
      <w:lvlText w:val="%1."/>
      <w:lvlJc w:val="left"/>
      <w:pPr>
        <w:ind w:left="1080" w:hanging="360"/>
      </w:p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>
      <w:start w:val="1"/>
      <w:numFmt w:val="lowerRoman"/>
      <w:lvlText w:val="%3."/>
      <w:lvlJc w:val="right"/>
      <w:pPr>
        <w:ind w:left="2520" w:hanging="180"/>
      </w:pPr>
    </w:lvl>
    <w:lvl w:ilvl="3" w:tplc="0C09000F">
      <w:start w:val="1"/>
      <w:numFmt w:val="decimal"/>
      <w:lvlText w:val="%4."/>
      <w:lvlJc w:val="left"/>
      <w:pPr>
        <w:ind w:left="3240" w:hanging="360"/>
      </w:pPr>
    </w:lvl>
    <w:lvl w:ilvl="4" w:tplc="0C090019">
      <w:start w:val="1"/>
      <w:numFmt w:val="lowerLetter"/>
      <w:lvlText w:val="%5."/>
      <w:lvlJc w:val="left"/>
      <w:pPr>
        <w:ind w:left="3960" w:hanging="360"/>
      </w:pPr>
    </w:lvl>
    <w:lvl w:ilvl="5" w:tplc="0C09001B">
      <w:start w:val="1"/>
      <w:numFmt w:val="lowerRoman"/>
      <w:lvlText w:val="%6."/>
      <w:lvlJc w:val="right"/>
      <w:pPr>
        <w:ind w:left="4680" w:hanging="180"/>
      </w:pPr>
    </w:lvl>
    <w:lvl w:ilvl="6" w:tplc="0C09000F">
      <w:start w:val="1"/>
      <w:numFmt w:val="decimal"/>
      <w:lvlText w:val="%7."/>
      <w:lvlJc w:val="left"/>
      <w:pPr>
        <w:ind w:left="5400" w:hanging="360"/>
      </w:pPr>
    </w:lvl>
    <w:lvl w:ilvl="7" w:tplc="0C090019">
      <w:start w:val="1"/>
      <w:numFmt w:val="lowerLetter"/>
      <w:lvlText w:val="%8."/>
      <w:lvlJc w:val="left"/>
      <w:pPr>
        <w:ind w:left="6120" w:hanging="360"/>
      </w:pPr>
    </w:lvl>
    <w:lvl w:ilvl="8" w:tplc="0C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2E12A5"/>
    <w:multiLevelType w:val="hybridMultilevel"/>
    <w:tmpl w:val="10E0A60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A3010"/>
    <w:multiLevelType w:val="hybridMultilevel"/>
    <w:tmpl w:val="3BAA56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37547"/>
    <w:multiLevelType w:val="hybridMultilevel"/>
    <w:tmpl w:val="08E47198"/>
    <w:lvl w:ilvl="0" w:tplc="32AA2F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625C11"/>
    <w:multiLevelType w:val="hybridMultilevel"/>
    <w:tmpl w:val="1A741B86"/>
    <w:lvl w:ilvl="0" w:tplc="329CD830">
      <w:start w:val="1"/>
      <w:numFmt w:val="decimal"/>
      <w:pStyle w:val="Tabletextnotebullet1"/>
      <w:lvlText w:val="(%1)"/>
      <w:lvlJc w:val="left"/>
      <w:pPr>
        <w:tabs>
          <w:tab w:val="num" w:pos="360"/>
        </w:tabs>
        <w:ind w:left="360" w:hanging="360"/>
      </w:pPr>
      <w:rPr>
        <w:rFonts w:ascii="MetaOT-Book" w:hAnsi="MetaOT-Book" w:hint="default"/>
        <w:sz w:val="16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F60A7D"/>
    <w:multiLevelType w:val="hybridMultilevel"/>
    <w:tmpl w:val="2CDC5EF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22116"/>
    <w:multiLevelType w:val="hybridMultilevel"/>
    <w:tmpl w:val="104A27FA"/>
    <w:lvl w:ilvl="0" w:tplc="F7D8BC72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334678"/>
    <w:multiLevelType w:val="hybridMultilevel"/>
    <w:tmpl w:val="5AEA34D8"/>
    <w:lvl w:ilvl="0" w:tplc="0C09000F">
      <w:start w:val="1"/>
      <w:numFmt w:val="decimal"/>
      <w:lvlText w:val="%1."/>
      <w:lvlJc w:val="left"/>
      <w:pPr>
        <w:ind w:left="644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2F3503"/>
    <w:multiLevelType w:val="hybridMultilevel"/>
    <w:tmpl w:val="EC5E7D2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365F7A"/>
    <w:multiLevelType w:val="hybridMultilevel"/>
    <w:tmpl w:val="4D647912"/>
    <w:lvl w:ilvl="0" w:tplc="0C090019">
      <w:start w:val="1"/>
      <w:numFmt w:val="lowerLetter"/>
      <w:lvlText w:val="%1."/>
      <w:lvlJc w:val="left"/>
      <w:pPr>
        <w:ind w:left="1077" w:hanging="360"/>
      </w:pPr>
    </w:lvl>
    <w:lvl w:ilvl="1" w:tplc="0C090019">
      <w:start w:val="1"/>
      <w:numFmt w:val="lowerLetter"/>
      <w:lvlText w:val="%2."/>
      <w:lvlJc w:val="left"/>
      <w:pPr>
        <w:ind w:left="1797" w:hanging="360"/>
      </w:pPr>
    </w:lvl>
    <w:lvl w:ilvl="2" w:tplc="0C09001B">
      <w:start w:val="1"/>
      <w:numFmt w:val="lowerRoman"/>
      <w:lvlText w:val="%3."/>
      <w:lvlJc w:val="right"/>
      <w:pPr>
        <w:ind w:left="2517" w:hanging="180"/>
      </w:pPr>
    </w:lvl>
    <w:lvl w:ilvl="3" w:tplc="0C09000F">
      <w:start w:val="1"/>
      <w:numFmt w:val="decimal"/>
      <w:lvlText w:val="%4."/>
      <w:lvlJc w:val="left"/>
      <w:pPr>
        <w:ind w:left="3237" w:hanging="360"/>
      </w:pPr>
    </w:lvl>
    <w:lvl w:ilvl="4" w:tplc="0C090019">
      <w:start w:val="1"/>
      <w:numFmt w:val="lowerLetter"/>
      <w:lvlText w:val="%5."/>
      <w:lvlJc w:val="left"/>
      <w:pPr>
        <w:ind w:left="3957" w:hanging="360"/>
      </w:pPr>
    </w:lvl>
    <w:lvl w:ilvl="5" w:tplc="0C09001B">
      <w:start w:val="1"/>
      <w:numFmt w:val="lowerRoman"/>
      <w:lvlText w:val="%6."/>
      <w:lvlJc w:val="right"/>
      <w:pPr>
        <w:ind w:left="4677" w:hanging="180"/>
      </w:pPr>
    </w:lvl>
    <w:lvl w:ilvl="6" w:tplc="0C09000F">
      <w:start w:val="1"/>
      <w:numFmt w:val="decimal"/>
      <w:lvlText w:val="%7."/>
      <w:lvlJc w:val="left"/>
      <w:pPr>
        <w:ind w:left="5397" w:hanging="360"/>
      </w:pPr>
    </w:lvl>
    <w:lvl w:ilvl="7" w:tplc="0C090019">
      <w:start w:val="1"/>
      <w:numFmt w:val="lowerLetter"/>
      <w:lvlText w:val="%8."/>
      <w:lvlJc w:val="left"/>
      <w:pPr>
        <w:ind w:left="6117" w:hanging="360"/>
      </w:pPr>
    </w:lvl>
    <w:lvl w:ilvl="8" w:tplc="0C09001B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25BC5052"/>
    <w:multiLevelType w:val="hybridMultilevel"/>
    <w:tmpl w:val="23CCD54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AB3106"/>
    <w:multiLevelType w:val="hybridMultilevel"/>
    <w:tmpl w:val="DB701180"/>
    <w:lvl w:ilvl="0" w:tplc="0C09000F">
      <w:start w:val="1"/>
      <w:numFmt w:val="decimal"/>
      <w:lvlText w:val="%1."/>
      <w:lvlJc w:val="left"/>
      <w:pPr>
        <w:ind w:left="770" w:hanging="360"/>
      </w:pPr>
    </w:lvl>
    <w:lvl w:ilvl="1" w:tplc="0C090019">
      <w:start w:val="1"/>
      <w:numFmt w:val="lowerLetter"/>
      <w:lvlText w:val="%2."/>
      <w:lvlJc w:val="left"/>
      <w:pPr>
        <w:ind w:left="1490" w:hanging="360"/>
      </w:pPr>
    </w:lvl>
    <w:lvl w:ilvl="2" w:tplc="0C09001B">
      <w:start w:val="1"/>
      <w:numFmt w:val="lowerRoman"/>
      <w:lvlText w:val="%3."/>
      <w:lvlJc w:val="right"/>
      <w:pPr>
        <w:ind w:left="2210" w:hanging="180"/>
      </w:pPr>
    </w:lvl>
    <w:lvl w:ilvl="3" w:tplc="0C09000F">
      <w:start w:val="1"/>
      <w:numFmt w:val="decimal"/>
      <w:lvlText w:val="%4."/>
      <w:lvlJc w:val="left"/>
      <w:pPr>
        <w:ind w:left="2930" w:hanging="360"/>
      </w:pPr>
    </w:lvl>
    <w:lvl w:ilvl="4" w:tplc="0C090019">
      <w:start w:val="1"/>
      <w:numFmt w:val="lowerLetter"/>
      <w:lvlText w:val="%5."/>
      <w:lvlJc w:val="left"/>
      <w:pPr>
        <w:ind w:left="3650" w:hanging="360"/>
      </w:pPr>
    </w:lvl>
    <w:lvl w:ilvl="5" w:tplc="0C09001B">
      <w:start w:val="1"/>
      <w:numFmt w:val="lowerRoman"/>
      <w:lvlText w:val="%6."/>
      <w:lvlJc w:val="right"/>
      <w:pPr>
        <w:ind w:left="4370" w:hanging="180"/>
      </w:pPr>
    </w:lvl>
    <w:lvl w:ilvl="6" w:tplc="0C09000F">
      <w:start w:val="1"/>
      <w:numFmt w:val="decimal"/>
      <w:lvlText w:val="%7."/>
      <w:lvlJc w:val="left"/>
      <w:pPr>
        <w:ind w:left="5090" w:hanging="360"/>
      </w:pPr>
    </w:lvl>
    <w:lvl w:ilvl="7" w:tplc="0C090019">
      <w:start w:val="1"/>
      <w:numFmt w:val="lowerLetter"/>
      <w:lvlText w:val="%8."/>
      <w:lvlJc w:val="left"/>
      <w:pPr>
        <w:ind w:left="5810" w:hanging="360"/>
      </w:pPr>
    </w:lvl>
    <w:lvl w:ilvl="8" w:tplc="0C09001B">
      <w:start w:val="1"/>
      <w:numFmt w:val="lowerRoman"/>
      <w:lvlText w:val="%9."/>
      <w:lvlJc w:val="right"/>
      <w:pPr>
        <w:ind w:left="6530" w:hanging="180"/>
      </w:pPr>
    </w:lvl>
  </w:abstractNum>
  <w:abstractNum w:abstractNumId="14" w15:restartNumberingAfterBreak="0">
    <w:nsid w:val="28726606"/>
    <w:multiLevelType w:val="hybridMultilevel"/>
    <w:tmpl w:val="B90EE75C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951517D"/>
    <w:multiLevelType w:val="hybridMultilevel"/>
    <w:tmpl w:val="B616157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FE36B8"/>
    <w:multiLevelType w:val="hybridMultilevel"/>
    <w:tmpl w:val="E6C6C00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DC7FA0"/>
    <w:multiLevelType w:val="hybridMultilevel"/>
    <w:tmpl w:val="78306B2A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6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7C0E39"/>
    <w:multiLevelType w:val="hybridMultilevel"/>
    <w:tmpl w:val="C7F0E18C"/>
    <w:lvl w:ilvl="0" w:tplc="0C09000F">
      <w:start w:val="1"/>
      <w:numFmt w:val="decimal"/>
      <w:lvlText w:val="%1."/>
      <w:lvlJc w:val="left"/>
      <w:pPr>
        <w:ind w:left="927" w:hanging="360"/>
      </w:pPr>
    </w:lvl>
    <w:lvl w:ilvl="1" w:tplc="0C090019">
      <w:start w:val="1"/>
      <w:numFmt w:val="lowerLetter"/>
      <w:lvlText w:val="%2."/>
      <w:lvlJc w:val="left"/>
      <w:pPr>
        <w:ind w:left="1647" w:hanging="360"/>
      </w:pPr>
    </w:lvl>
    <w:lvl w:ilvl="2" w:tplc="0C09001B">
      <w:start w:val="1"/>
      <w:numFmt w:val="lowerRoman"/>
      <w:lvlText w:val="%3."/>
      <w:lvlJc w:val="right"/>
      <w:pPr>
        <w:ind w:left="2367" w:hanging="180"/>
      </w:pPr>
    </w:lvl>
    <w:lvl w:ilvl="3" w:tplc="0C09000F">
      <w:start w:val="1"/>
      <w:numFmt w:val="decimal"/>
      <w:lvlText w:val="%4."/>
      <w:lvlJc w:val="left"/>
      <w:pPr>
        <w:ind w:left="3087" w:hanging="360"/>
      </w:pPr>
    </w:lvl>
    <w:lvl w:ilvl="4" w:tplc="0C090019">
      <w:start w:val="1"/>
      <w:numFmt w:val="lowerLetter"/>
      <w:lvlText w:val="%5."/>
      <w:lvlJc w:val="left"/>
      <w:pPr>
        <w:ind w:left="3807" w:hanging="360"/>
      </w:pPr>
    </w:lvl>
    <w:lvl w:ilvl="5" w:tplc="0C09001B">
      <w:start w:val="1"/>
      <w:numFmt w:val="lowerRoman"/>
      <w:lvlText w:val="%6."/>
      <w:lvlJc w:val="right"/>
      <w:pPr>
        <w:ind w:left="4527" w:hanging="180"/>
      </w:pPr>
    </w:lvl>
    <w:lvl w:ilvl="6" w:tplc="0C09000F">
      <w:start w:val="1"/>
      <w:numFmt w:val="decimal"/>
      <w:lvlText w:val="%7."/>
      <w:lvlJc w:val="left"/>
      <w:pPr>
        <w:ind w:left="5247" w:hanging="360"/>
      </w:pPr>
    </w:lvl>
    <w:lvl w:ilvl="7" w:tplc="0C090019">
      <w:start w:val="1"/>
      <w:numFmt w:val="lowerLetter"/>
      <w:lvlText w:val="%8."/>
      <w:lvlJc w:val="left"/>
      <w:pPr>
        <w:ind w:left="5967" w:hanging="360"/>
      </w:pPr>
    </w:lvl>
    <w:lvl w:ilvl="8" w:tplc="0C09001B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57E7050"/>
    <w:multiLevelType w:val="hybridMultilevel"/>
    <w:tmpl w:val="D85CC64A"/>
    <w:lvl w:ilvl="0" w:tplc="A178010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8D0CCF"/>
    <w:multiLevelType w:val="hybridMultilevel"/>
    <w:tmpl w:val="2930655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8B58E0"/>
    <w:multiLevelType w:val="hybridMultilevel"/>
    <w:tmpl w:val="BBEA78C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B326E8"/>
    <w:multiLevelType w:val="hybridMultilevel"/>
    <w:tmpl w:val="FB62A8F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4138FC"/>
    <w:multiLevelType w:val="multilevel"/>
    <w:tmpl w:val="3048BF9E"/>
    <w:lvl w:ilvl="0">
      <w:start w:val="1"/>
      <w:numFmt w:val="bullet"/>
      <w:pStyle w:val="TableBullet"/>
      <w:lvlText w:val="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auto"/>
        <w:sz w:val="20"/>
        <w:szCs w:val="20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4A206C1D"/>
    <w:multiLevelType w:val="hybridMultilevel"/>
    <w:tmpl w:val="60D663F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6B112A"/>
    <w:multiLevelType w:val="multilevel"/>
    <w:tmpl w:val="4378E41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48"/>
        <w:szCs w:val="22"/>
      </w:rPr>
    </w:lvl>
    <w:lvl w:ilvl="1">
      <w:start w:val="1"/>
      <w:numFmt w:val="decimal"/>
      <w:pStyle w:val="No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78BA2E"/>
        <w:sz w:val="40"/>
      </w:rPr>
    </w:lvl>
    <w:lvl w:ilvl="2">
      <w:start w:val="1"/>
      <w:numFmt w:val="decimal"/>
      <w:pStyle w:val="No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28"/>
        <w:szCs w:val="22"/>
      </w:rPr>
    </w:lvl>
    <w:lvl w:ilvl="3">
      <w:start w:val="1"/>
      <w:numFmt w:val="decimal"/>
      <w:lvlRestart w:val="0"/>
      <w:pStyle w:val="FigureRef"/>
      <w:lvlText w:val="Figure %4"/>
      <w:lvlJc w:val="left"/>
      <w:pPr>
        <w:tabs>
          <w:tab w:val="num" w:pos="1638"/>
        </w:tabs>
        <w:ind w:left="1638" w:hanging="1418"/>
      </w:pPr>
      <w:rPr>
        <w:rFonts w:hint="default"/>
        <w:b/>
        <w:i w:val="0"/>
        <w:color w:val="auto"/>
        <w:sz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851"/>
        </w:tabs>
        <w:ind w:left="1418" w:hanging="1418"/>
      </w:pPr>
      <w:rPr>
        <w:rFonts w:ascii="MetaOT-Book" w:hAnsi="MetaOT-Book" w:hint="default"/>
        <w:b/>
        <w:i w:val="0"/>
        <w:color w:val="333333"/>
        <w:sz w:val="20"/>
      </w:rPr>
    </w:lvl>
    <w:lvl w:ilvl="5">
      <w:start w:val="1"/>
      <w:numFmt w:val="decimal"/>
      <w:lvlRestart w:val="3"/>
      <w:pStyle w:val="ListNumber"/>
      <w:lvlText w:val="(%6)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6">
      <w:start w:val="1"/>
      <w:numFmt w:val="lowerLetter"/>
      <w:lvlText w:val="(%7)"/>
      <w:lvlJc w:val="left"/>
      <w:pPr>
        <w:tabs>
          <w:tab w:val="num" w:pos="1134"/>
        </w:tabs>
        <w:ind w:left="1134" w:hanging="567"/>
      </w:pPr>
      <w:rPr>
        <w:rFonts w:hint="default"/>
        <w:color w:val="auto"/>
        <w:sz w:val="22"/>
        <w:szCs w:val="22"/>
      </w:rPr>
    </w:lvl>
    <w:lvl w:ilvl="7">
      <w:start w:val="1"/>
      <w:numFmt w:val="lowerRoman"/>
      <w:lvlRestart w:val="2"/>
      <w:lvlText w:val="(%8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olor w:val="auto"/>
        <w:sz w:val="22"/>
        <w:szCs w:val="16"/>
      </w:rPr>
    </w:lvl>
    <w:lvl w:ilvl="8">
      <w:start w:val="1"/>
      <w:numFmt w:val="upperLetter"/>
      <w:lvlText w:val="%9."/>
      <w:lvlJc w:val="left"/>
      <w:pPr>
        <w:tabs>
          <w:tab w:val="num" w:pos="2268"/>
        </w:tabs>
        <w:ind w:left="2268" w:hanging="567"/>
      </w:pPr>
      <w:rPr>
        <w:rFonts w:hint="default"/>
        <w:color w:val="auto"/>
      </w:rPr>
    </w:lvl>
  </w:abstractNum>
  <w:abstractNum w:abstractNumId="26" w15:restartNumberingAfterBreak="0">
    <w:nsid w:val="4CF0639D"/>
    <w:multiLevelType w:val="hybridMultilevel"/>
    <w:tmpl w:val="32AA2996"/>
    <w:lvl w:ilvl="0" w:tplc="7C46EA8A">
      <w:start w:val="1"/>
      <w:numFmt w:val="lowerRoman"/>
      <w:lvlText w:val="%1."/>
      <w:lvlJc w:val="left"/>
      <w:pPr>
        <w:ind w:left="1113" w:hanging="360"/>
      </w:pPr>
    </w:lvl>
    <w:lvl w:ilvl="1" w:tplc="0C090003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27" w15:restartNumberingAfterBreak="0">
    <w:nsid w:val="4D491BF4"/>
    <w:multiLevelType w:val="hybridMultilevel"/>
    <w:tmpl w:val="349811E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213104"/>
    <w:multiLevelType w:val="hybridMultilevel"/>
    <w:tmpl w:val="B462BA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25454D"/>
    <w:multiLevelType w:val="hybridMultilevel"/>
    <w:tmpl w:val="CA28D86A"/>
    <w:lvl w:ilvl="0" w:tplc="FDAA17BE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794FE0"/>
    <w:multiLevelType w:val="hybridMultilevel"/>
    <w:tmpl w:val="4426CAB8"/>
    <w:lvl w:ilvl="0" w:tplc="AC0CF4F4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sz w:val="16"/>
        <w:szCs w:val="16"/>
      </w:rPr>
    </w:lvl>
    <w:lvl w:ilvl="1" w:tplc="0C090019">
      <w:start w:val="1"/>
      <w:numFmt w:val="lowerLetter"/>
      <w:lvlText w:val="%2."/>
      <w:lvlJc w:val="left"/>
      <w:pPr>
        <w:ind w:left="1222" w:hanging="360"/>
      </w:pPr>
    </w:lvl>
    <w:lvl w:ilvl="2" w:tplc="0C09001B">
      <w:start w:val="1"/>
      <w:numFmt w:val="lowerRoman"/>
      <w:lvlText w:val="%3."/>
      <w:lvlJc w:val="right"/>
      <w:pPr>
        <w:ind w:left="1942" w:hanging="180"/>
      </w:pPr>
    </w:lvl>
    <w:lvl w:ilvl="3" w:tplc="0C09000F">
      <w:start w:val="1"/>
      <w:numFmt w:val="decimal"/>
      <w:lvlText w:val="%4."/>
      <w:lvlJc w:val="left"/>
      <w:pPr>
        <w:ind w:left="2662" w:hanging="360"/>
      </w:pPr>
    </w:lvl>
    <w:lvl w:ilvl="4" w:tplc="0C090019">
      <w:start w:val="1"/>
      <w:numFmt w:val="lowerLetter"/>
      <w:lvlText w:val="%5."/>
      <w:lvlJc w:val="left"/>
      <w:pPr>
        <w:ind w:left="3382" w:hanging="360"/>
      </w:pPr>
    </w:lvl>
    <w:lvl w:ilvl="5" w:tplc="0C09001B">
      <w:start w:val="1"/>
      <w:numFmt w:val="lowerRoman"/>
      <w:lvlText w:val="%6."/>
      <w:lvlJc w:val="right"/>
      <w:pPr>
        <w:ind w:left="4102" w:hanging="180"/>
      </w:pPr>
    </w:lvl>
    <w:lvl w:ilvl="6" w:tplc="0C09000F">
      <w:start w:val="1"/>
      <w:numFmt w:val="decimal"/>
      <w:lvlText w:val="%7."/>
      <w:lvlJc w:val="left"/>
      <w:pPr>
        <w:ind w:left="4822" w:hanging="360"/>
      </w:pPr>
    </w:lvl>
    <w:lvl w:ilvl="7" w:tplc="0C090019">
      <w:start w:val="1"/>
      <w:numFmt w:val="lowerLetter"/>
      <w:lvlText w:val="%8."/>
      <w:lvlJc w:val="left"/>
      <w:pPr>
        <w:ind w:left="5542" w:hanging="360"/>
      </w:pPr>
    </w:lvl>
    <w:lvl w:ilvl="8" w:tplc="0C09001B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589B7D4F"/>
    <w:multiLevelType w:val="multilevel"/>
    <w:tmpl w:val="BC32801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b w:val="0"/>
        <w:i w:val="0"/>
        <w:color w:val="auto"/>
        <w:sz w:val="20"/>
        <w:szCs w:val="20"/>
      </w:rPr>
    </w:lvl>
    <w:lvl w:ilvl="1">
      <w:start w:val="1"/>
      <w:numFmt w:val="decimal"/>
      <w:lvlText w:val="(%2)"/>
      <w:lvlJc w:val="left"/>
      <w:pPr>
        <w:tabs>
          <w:tab w:val="num" w:pos="0"/>
        </w:tabs>
        <w:ind w:left="363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723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083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443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1803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1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3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883" w:hanging="360"/>
      </w:pPr>
    </w:lvl>
  </w:abstractNum>
  <w:abstractNum w:abstractNumId="32" w15:restartNumberingAfterBreak="0">
    <w:nsid w:val="5DF82E7B"/>
    <w:multiLevelType w:val="hybridMultilevel"/>
    <w:tmpl w:val="9B5A53F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FA22463"/>
    <w:multiLevelType w:val="hybridMultilevel"/>
    <w:tmpl w:val="F1FC0B9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752FAB"/>
    <w:multiLevelType w:val="multilevel"/>
    <w:tmpl w:val="4A88CD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7F571D0"/>
    <w:multiLevelType w:val="hybridMultilevel"/>
    <w:tmpl w:val="2792801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BE16132"/>
    <w:multiLevelType w:val="hybridMultilevel"/>
    <w:tmpl w:val="EADC83D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004F8B"/>
    <w:multiLevelType w:val="hybridMultilevel"/>
    <w:tmpl w:val="99143D80"/>
    <w:lvl w:ilvl="0" w:tplc="0C090019">
      <w:start w:val="1"/>
      <w:numFmt w:val="lowerLetter"/>
      <w:lvlText w:val="%1."/>
      <w:lvlJc w:val="left"/>
      <w:pPr>
        <w:ind w:left="1080" w:hanging="360"/>
      </w:p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>
      <w:start w:val="1"/>
      <w:numFmt w:val="lowerRoman"/>
      <w:lvlText w:val="%3."/>
      <w:lvlJc w:val="right"/>
      <w:pPr>
        <w:ind w:left="2520" w:hanging="180"/>
      </w:pPr>
    </w:lvl>
    <w:lvl w:ilvl="3" w:tplc="0C09000F">
      <w:start w:val="1"/>
      <w:numFmt w:val="decimal"/>
      <w:lvlText w:val="%4."/>
      <w:lvlJc w:val="left"/>
      <w:pPr>
        <w:ind w:left="3240" w:hanging="360"/>
      </w:pPr>
    </w:lvl>
    <w:lvl w:ilvl="4" w:tplc="0C090019">
      <w:start w:val="1"/>
      <w:numFmt w:val="lowerLetter"/>
      <w:lvlText w:val="%5."/>
      <w:lvlJc w:val="left"/>
      <w:pPr>
        <w:ind w:left="3960" w:hanging="360"/>
      </w:pPr>
    </w:lvl>
    <w:lvl w:ilvl="5" w:tplc="0C09001B">
      <w:start w:val="1"/>
      <w:numFmt w:val="lowerRoman"/>
      <w:lvlText w:val="%6."/>
      <w:lvlJc w:val="right"/>
      <w:pPr>
        <w:ind w:left="4680" w:hanging="180"/>
      </w:pPr>
    </w:lvl>
    <w:lvl w:ilvl="6" w:tplc="0C09000F">
      <w:start w:val="1"/>
      <w:numFmt w:val="decimal"/>
      <w:lvlText w:val="%7."/>
      <w:lvlJc w:val="left"/>
      <w:pPr>
        <w:ind w:left="5400" w:hanging="360"/>
      </w:pPr>
    </w:lvl>
    <w:lvl w:ilvl="7" w:tplc="0C090019">
      <w:start w:val="1"/>
      <w:numFmt w:val="lowerLetter"/>
      <w:lvlText w:val="%8."/>
      <w:lvlJc w:val="left"/>
      <w:pPr>
        <w:ind w:left="6120" w:hanging="360"/>
      </w:pPr>
    </w:lvl>
    <w:lvl w:ilvl="8" w:tplc="0C09001B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061117B"/>
    <w:multiLevelType w:val="multilevel"/>
    <w:tmpl w:val="4A88CD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2D26EB"/>
    <w:multiLevelType w:val="hybridMultilevel"/>
    <w:tmpl w:val="9F7CC80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675363"/>
    <w:multiLevelType w:val="multilevel"/>
    <w:tmpl w:val="8F5EAF5C"/>
    <w:lvl w:ilvl="0">
      <w:start w:val="1"/>
      <w:numFmt w:val="bullet"/>
      <w:lvlText w:val=""/>
      <w:lvlJc w:val="left"/>
      <w:pPr>
        <w:tabs>
          <w:tab w:val="num" w:pos="851"/>
        </w:tabs>
        <w:ind w:left="851" w:hanging="851"/>
      </w:pPr>
      <w:rPr>
        <w:rFonts w:ascii="Symbol" w:hAnsi="Symbol" w:hint="default"/>
        <w:b/>
        <w:i w:val="0"/>
        <w:color w:val="003058"/>
        <w:sz w:val="48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78BA2E"/>
        <w:sz w:val="4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28"/>
        <w:szCs w:val="22"/>
      </w:rPr>
    </w:lvl>
    <w:lvl w:ilvl="3">
      <w:start w:val="1"/>
      <w:numFmt w:val="decimal"/>
      <w:lvlRestart w:val="0"/>
      <w:lvlText w:val="Figure %4"/>
      <w:lvlJc w:val="left"/>
      <w:pPr>
        <w:tabs>
          <w:tab w:val="num" w:pos="1638"/>
        </w:tabs>
        <w:ind w:left="1638" w:hanging="1418"/>
      </w:pPr>
      <w:rPr>
        <w:rFonts w:hint="default"/>
        <w:b/>
        <w:i w:val="0"/>
        <w:color w:val="auto"/>
        <w:sz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851"/>
        </w:tabs>
        <w:ind w:left="1418" w:hanging="1418"/>
      </w:pPr>
      <w:rPr>
        <w:rFonts w:ascii="MetaOT-Book" w:hAnsi="MetaOT-Book" w:hint="default"/>
        <w:b/>
        <w:i w:val="0"/>
        <w:color w:val="333333"/>
        <w:sz w:val="20"/>
      </w:rPr>
    </w:lvl>
    <w:lvl w:ilvl="5">
      <w:start w:val="1"/>
      <w:numFmt w:val="decimal"/>
      <w:lvlRestart w:val="3"/>
      <w:lvlText w:val="(%6)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6">
      <w:start w:val="1"/>
      <w:numFmt w:val="lowerLetter"/>
      <w:lvlText w:val="(%7)"/>
      <w:lvlJc w:val="left"/>
      <w:pPr>
        <w:tabs>
          <w:tab w:val="num" w:pos="1134"/>
        </w:tabs>
        <w:ind w:left="1134" w:hanging="567"/>
      </w:pPr>
      <w:rPr>
        <w:rFonts w:hint="default"/>
        <w:color w:val="auto"/>
        <w:sz w:val="22"/>
        <w:szCs w:val="22"/>
      </w:rPr>
    </w:lvl>
    <w:lvl w:ilvl="7">
      <w:start w:val="1"/>
      <w:numFmt w:val="lowerRoman"/>
      <w:lvlRestart w:val="2"/>
      <w:lvlText w:val="(%8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olor w:val="auto"/>
        <w:sz w:val="22"/>
        <w:szCs w:val="16"/>
      </w:rPr>
    </w:lvl>
    <w:lvl w:ilvl="8">
      <w:start w:val="1"/>
      <w:numFmt w:val="upperLetter"/>
      <w:lvlText w:val="%9."/>
      <w:lvlJc w:val="left"/>
      <w:pPr>
        <w:tabs>
          <w:tab w:val="num" w:pos="2268"/>
        </w:tabs>
        <w:ind w:left="2268" w:hanging="567"/>
      </w:pPr>
      <w:rPr>
        <w:rFonts w:hint="default"/>
        <w:color w:val="auto"/>
      </w:rPr>
    </w:lvl>
  </w:abstractNum>
  <w:abstractNum w:abstractNumId="41" w15:restartNumberingAfterBreak="0">
    <w:nsid w:val="786F14EE"/>
    <w:multiLevelType w:val="hybridMultilevel"/>
    <w:tmpl w:val="D1309E38"/>
    <w:lvl w:ilvl="0" w:tplc="3BEC48E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AC24F6"/>
    <w:multiLevelType w:val="hybridMultilevel"/>
    <w:tmpl w:val="6966CD3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57221564">
    <w:abstractNumId w:val="34"/>
  </w:num>
  <w:num w:numId="2" w16cid:durableId="1413888435">
    <w:abstractNumId w:val="38"/>
  </w:num>
  <w:num w:numId="3" w16cid:durableId="840389593">
    <w:abstractNumId w:val="25"/>
  </w:num>
  <w:num w:numId="4" w16cid:durableId="859390179">
    <w:abstractNumId w:val="23"/>
  </w:num>
  <w:num w:numId="5" w16cid:durableId="1717385097">
    <w:abstractNumId w:val="6"/>
  </w:num>
  <w:num w:numId="6" w16cid:durableId="10395456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5807801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632645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9997639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874836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0139925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4932528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9974144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7588978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695186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128995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9397729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124175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613557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7871999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63074026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186667207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254419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9017585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754258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8810990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720059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1169973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9435660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751924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6467466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3135974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36014457">
    <w:abstractNumId w:val="8"/>
  </w:num>
  <w:num w:numId="34" w16cid:durableId="1477650928">
    <w:abstractNumId w:val="19"/>
  </w:num>
  <w:num w:numId="35" w16cid:durableId="184636338">
    <w:abstractNumId w:val="9"/>
  </w:num>
  <w:num w:numId="36" w16cid:durableId="1925071842">
    <w:abstractNumId w:val="36"/>
  </w:num>
  <w:num w:numId="37" w16cid:durableId="1831872913">
    <w:abstractNumId w:val="26"/>
  </w:num>
  <w:num w:numId="38" w16cid:durableId="397632688">
    <w:abstractNumId w:val="0"/>
  </w:num>
  <w:num w:numId="39" w16cid:durableId="1704087260">
    <w:abstractNumId w:val="32"/>
  </w:num>
  <w:num w:numId="40" w16cid:durableId="857698435">
    <w:abstractNumId w:val="10"/>
  </w:num>
  <w:num w:numId="41" w16cid:durableId="1403210731">
    <w:abstractNumId w:val="14"/>
  </w:num>
  <w:num w:numId="42" w16cid:durableId="712122702">
    <w:abstractNumId w:val="1"/>
  </w:num>
  <w:num w:numId="43" w16cid:durableId="1260485974">
    <w:abstractNumId w:val="4"/>
  </w:num>
  <w:num w:numId="44" w16cid:durableId="2108192656">
    <w:abstractNumId w:val="35"/>
  </w:num>
  <w:num w:numId="45" w16cid:durableId="192368272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A25"/>
    <w:rsid w:val="000465EC"/>
    <w:rsid w:val="00052487"/>
    <w:rsid w:val="00053916"/>
    <w:rsid w:val="000643C7"/>
    <w:rsid w:val="0007633B"/>
    <w:rsid w:val="000A0437"/>
    <w:rsid w:val="000C3C3A"/>
    <w:rsid w:val="000C59F6"/>
    <w:rsid w:val="00105B5C"/>
    <w:rsid w:val="00130186"/>
    <w:rsid w:val="00134BA0"/>
    <w:rsid w:val="00134E96"/>
    <w:rsid w:val="001501A1"/>
    <w:rsid w:val="00164A40"/>
    <w:rsid w:val="00172698"/>
    <w:rsid w:val="001A0A31"/>
    <w:rsid w:val="001C027D"/>
    <w:rsid w:val="001C1FF0"/>
    <w:rsid w:val="001D480D"/>
    <w:rsid w:val="001F19CD"/>
    <w:rsid w:val="00204922"/>
    <w:rsid w:val="00224D72"/>
    <w:rsid w:val="0022655F"/>
    <w:rsid w:val="00241A2F"/>
    <w:rsid w:val="002521BE"/>
    <w:rsid w:val="002A0298"/>
    <w:rsid w:val="002B51F4"/>
    <w:rsid w:val="002B52CB"/>
    <w:rsid w:val="002B5B56"/>
    <w:rsid w:val="002E43D5"/>
    <w:rsid w:val="003B6FF2"/>
    <w:rsid w:val="003E0FC7"/>
    <w:rsid w:val="00410FB8"/>
    <w:rsid w:val="004132CF"/>
    <w:rsid w:val="00430190"/>
    <w:rsid w:val="00482AA8"/>
    <w:rsid w:val="004858A6"/>
    <w:rsid w:val="004A3F63"/>
    <w:rsid w:val="004B1406"/>
    <w:rsid w:val="004C01E5"/>
    <w:rsid w:val="004C6998"/>
    <w:rsid w:val="004F4DF2"/>
    <w:rsid w:val="00541001"/>
    <w:rsid w:val="00555722"/>
    <w:rsid w:val="005906BC"/>
    <w:rsid w:val="005A496A"/>
    <w:rsid w:val="005C5202"/>
    <w:rsid w:val="005D0FCF"/>
    <w:rsid w:val="005D19AD"/>
    <w:rsid w:val="005F3C2B"/>
    <w:rsid w:val="00637426"/>
    <w:rsid w:val="00652402"/>
    <w:rsid w:val="006568C2"/>
    <w:rsid w:val="00663AC6"/>
    <w:rsid w:val="00677721"/>
    <w:rsid w:val="00684CBA"/>
    <w:rsid w:val="00692320"/>
    <w:rsid w:val="00694AAC"/>
    <w:rsid w:val="006D0C36"/>
    <w:rsid w:val="007206F1"/>
    <w:rsid w:val="00737F0D"/>
    <w:rsid w:val="007537D3"/>
    <w:rsid w:val="007567F4"/>
    <w:rsid w:val="00784141"/>
    <w:rsid w:val="007A5CC8"/>
    <w:rsid w:val="007A6A4F"/>
    <w:rsid w:val="007B4274"/>
    <w:rsid w:val="007B74D1"/>
    <w:rsid w:val="007C180F"/>
    <w:rsid w:val="007D650F"/>
    <w:rsid w:val="007E3EEC"/>
    <w:rsid w:val="007E6B05"/>
    <w:rsid w:val="007F5189"/>
    <w:rsid w:val="007F5414"/>
    <w:rsid w:val="00805F7B"/>
    <w:rsid w:val="00850383"/>
    <w:rsid w:val="00851E42"/>
    <w:rsid w:val="00891B95"/>
    <w:rsid w:val="00896CBD"/>
    <w:rsid w:val="008F60A4"/>
    <w:rsid w:val="00917E99"/>
    <w:rsid w:val="0092144A"/>
    <w:rsid w:val="00926AF9"/>
    <w:rsid w:val="00937AF8"/>
    <w:rsid w:val="009433FB"/>
    <w:rsid w:val="00961C0B"/>
    <w:rsid w:val="0098138B"/>
    <w:rsid w:val="00987A69"/>
    <w:rsid w:val="00992CE7"/>
    <w:rsid w:val="009A074A"/>
    <w:rsid w:val="009B5CC3"/>
    <w:rsid w:val="009D1598"/>
    <w:rsid w:val="009D69CD"/>
    <w:rsid w:val="00A174DF"/>
    <w:rsid w:val="00A25DCB"/>
    <w:rsid w:val="00A26175"/>
    <w:rsid w:val="00A607FE"/>
    <w:rsid w:val="00A82CE3"/>
    <w:rsid w:val="00A84E4E"/>
    <w:rsid w:val="00AA1FB4"/>
    <w:rsid w:val="00AC4E4B"/>
    <w:rsid w:val="00AD596D"/>
    <w:rsid w:val="00AF07BF"/>
    <w:rsid w:val="00B14893"/>
    <w:rsid w:val="00B23F68"/>
    <w:rsid w:val="00B25E21"/>
    <w:rsid w:val="00B27E0B"/>
    <w:rsid w:val="00B80FC6"/>
    <w:rsid w:val="00B84F14"/>
    <w:rsid w:val="00BB24BC"/>
    <w:rsid w:val="00BE4E32"/>
    <w:rsid w:val="00C2448D"/>
    <w:rsid w:val="00C47B58"/>
    <w:rsid w:val="00C55ED6"/>
    <w:rsid w:val="00C707E0"/>
    <w:rsid w:val="00C81F04"/>
    <w:rsid w:val="00CA0C1E"/>
    <w:rsid w:val="00CA6B57"/>
    <w:rsid w:val="00CC0B9C"/>
    <w:rsid w:val="00CD59A1"/>
    <w:rsid w:val="00D1425C"/>
    <w:rsid w:val="00D25442"/>
    <w:rsid w:val="00D56F17"/>
    <w:rsid w:val="00D72DFF"/>
    <w:rsid w:val="00D76815"/>
    <w:rsid w:val="00D944E7"/>
    <w:rsid w:val="00D97E27"/>
    <w:rsid w:val="00DA28A1"/>
    <w:rsid w:val="00DB096D"/>
    <w:rsid w:val="00DC10A6"/>
    <w:rsid w:val="00DE238C"/>
    <w:rsid w:val="00DE3715"/>
    <w:rsid w:val="00DF7797"/>
    <w:rsid w:val="00E17D99"/>
    <w:rsid w:val="00E255E3"/>
    <w:rsid w:val="00E30CC1"/>
    <w:rsid w:val="00E76CE2"/>
    <w:rsid w:val="00E77F09"/>
    <w:rsid w:val="00E9243B"/>
    <w:rsid w:val="00E96199"/>
    <w:rsid w:val="00E96A15"/>
    <w:rsid w:val="00EA267F"/>
    <w:rsid w:val="00EA5FA0"/>
    <w:rsid w:val="00EB4296"/>
    <w:rsid w:val="00ED698C"/>
    <w:rsid w:val="00EF76D3"/>
    <w:rsid w:val="00F0364E"/>
    <w:rsid w:val="00F063BC"/>
    <w:rsid w:val="00F12A57"/>
    <w:rsid w:val="00F350BE"/>
    <w:rsid w:val="00F3587F"/>
    <w:rsid w:val="00F37378"/>
    <w:rsid w:val="00F436A6"/>
    <w:rsid w:val="00F5738D"/>
    <w:rsid w:val="00F72DE5"/>
    <w:rsid w:val="00F85F2A"/>
    <w:rsid w:val="00FA7BFA"/>
    <w:rsid w:val="00FB57F8"/>
    <w:rsid w:val="00FC0A25"/>
    <w:rsid w:val="609E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974C44"/>
  <w15:chartTrackingRefBased/>
  <w15:docId w15:val="{A41E6E8C-27E9-460F-9A7B-C73DA208E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0A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14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14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0A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A25"/>
  </w:style>
  <w:style w:type="paragraph" w:styleId="Footer">
    <w:name w:val="footer"/>
    <w:basedOn w:val="Normal"/>
    <w:link w:val="FooterChar"/>
    <w:uiPriority w:val="99"/>
    <w:unhideWhenUsed/>
    <w:rsid w:val="00FC0A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A25"/>
  </w:style>
  <w:style w:type="character" w:customStyle="1" w:styleId="Heading1Char">
    <w:name w:val="Heading 1 Char"/>
    <w:basedOn w:val="DefaultParagraphFont"/>
    <w:link w:val="Heading1"/>
    <w:uiPriority w:val="9"/>
    <w:rsid w:val="00FC0A2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ableHeadingLeft-White">
    <w:name w:val="Table Heading Left - White"/>
    <w:basedOn w:val="Normal"/>
    <w:rsid w:val="00FC0A25"/>
    <w:pPr>
      <w:spacing w:after="40" w:line="240" w:lineRule="auto"/>
      <w:contextualSpacing/>
    </w:pPr>
    <w:rPr>
      <w:rFonts w:ascii="Arial" w:eastAsia="MS Mincho" w:hAnsi="Arial" w:cs="Arial"/>
      <w:bCs/>
      <w:color w:val="FFFFFF"/>
      <w:sz w:val="18"/>
      <w:szCs w:val="16"/>
      <w:lang w:val="en-NZ"/>
    </w:rPr>
  </w:style>
  <w:style w:type="paragraph" w:styleId="NoSpacing">
    <w:name w:val="No Spacing"/>
    <w:uiPriority w:val="1"/>
    <w:qFormat/>
    <w:rsid w:val="00FC0A25"/>
    <w:pPr>
      <w:spacing w:after="0" w:line="240" w:lineRule="auto"/>
    </w:pPr>
    <w:rPr>
      <w:rFonts w:ascii="Arial" w:hAnsi="Arial" w:cs="Arial"/>
      <w:lang w:val="en-AU"/>
    </w:rPr>
  </w:style>
  <w:style w:type="paragraph" w:customStyle="1" w:styleId="TabletextAOs">
    <w:name w:val="Table text AOs"/>
    <w:basedOn w:val="Normal"/>
    <w:link w:val="TabletextAOsChar"/>
    <w:rsid w:val="00FC0A25"/>
    <w:pPr>
      <w:spacing w:after="0" w:line="240" w:lineRule="auto"/>
      <w:contextualSpacing/>
    </w:pPr>
    <w:rPr>
      <w:rFonts w:ascii="Arial" w:eastAsia="MS Mincho" w:hAnsi="Arial" w:cs="Arial"/>
      <w:b/>
      <w:bCs/>
      <w:sz w:val="18"/>
      <w:szCs w:val="16"/>
      <w:lang w:val="en-AU"/>
    </w:rPr>
  </w:style>
  <w:style w:type="character" w:customStyle="1" w:styleId="TabletextAOsChar">
    <w:name w:val="Table text AOs Char"/>
    <w:basedOn w:val="DefaultParagraphFont"/>
    <w:link w:val="TabletextAOs"/>
    <w:rsid w:val="00FC0A25"/>
    <w:rPr>
      <w:rFonts w:ascii="Arial" w:eastAsia="MS Mincho" w:hAnsi="Arial" w:cs="Arial"/>
      <w:b/>
      <w:bCs/>
      <w:sz w:val="18"/>
      <w:szCs w:val="16"/>
      <w:lang w:val="en-AU"/>
    </w:rPr>
  </w:style>
  <w:style w:type="character" w:styleId="CommentReference">
    <w:name w:val="annotation reference"/>
    <w:semiHidden/>
    <w:rsid w:val="00FC0A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C0A25"/>
    <w:pPr>
      <w:spacing w:after="0" w:line="240" w:lineRule="auto"/>
      <w:contextualSpacing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0A25"/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styleId="TOC2">
    <w:name w:val="toc 2"/>
    <w:basedOn w:val="Normal"/>
    <w:next w:val="Normal"/>
    <w:autoRedefine/>
    <w:semiHidden/>
    <w:rsid w:val="002B52CB"/>
    <w:pPr>
      <w:tabs>
        <w:tab w:val="left" w:pos="1134"/>
        <w:tab w:val="right" w:leader="dot" w:pos="8222"/>
      </w:tabs>
      <w:spacing w:after="0" w:line="240" w:lineRule="auto"/>
      <w:ind w:left="567"/>
      <w:contextualSpacing/>
    </w:pPr>
    <w:rPr>
      <w:rFonts w:ascii="Arial" w:eastAsia="Times New Roman" w:hAnsi="Arial" w:cs="Arial"/>
      <w:b/>
      <w:bCs/>
      <w:noProof/>
      <w:sz w:val="16"/>
      <w:szCs w:val="16"/>
      <w:lang w:val="en-AU" w:eastAsia="en-AU"/>
    </w:rPr>
  </w:style>
  <w:style w:type="paragraph" w:customStyle="1" w:styleId="SDAPNormal2b6a">
    <w:name w:val="SDAP Normal 2b 6a"/>
    <w:basedOn w:val="Normal"/>
    <w:link w:val="SDAPNormal2b6aChar"/>
    <w:qFormat/>
    <w:rsid w:val="002B52CB"/>
    <w:pPr>
      <w:spacing w:before="40" w:after="120" w:line="240" w:lineRule="auto"/>
      <w:contextualSpacing/>
    </w:pPr>
    <w:rPr>
      <w:rFonts w:ascii="Arial" w:eastAsia="Times New Roman" w:hAnsi="Arial" w:cs="Arial"/>
      <w:sz w:val="18"/>
      <w:szCs w:val="18"/>
      <w:lang w:val="en-AU" w:eastAsia="en-AU"/>
    </w:rPr>
  </w:style>
  <w:style w:type="character" w:customStyle="1" w:styleId="SDAPNormal2b6aChar">
    <w:name w:val="SDAP Normal 2b 6a Char"/>
    <w:basedOn w:val="DefaultParagraphFont"/>
    <w:link w:val="SDAPNormal2b6a"/>
    <w:rsid w:val="002B52CB"/>
    <w:rPr>
      <w:rFonts w:ascii="Arial" w:eastAsia="Times New Roman" w:hAnsi="Arial" w:cs="Arial"/>
      <w:sz w:val="18"/>
      <w:szCs w:val="18"/>
      <w:lang w:val="en-AU" w:eastAsia="en-AU"/>
    </w:rPr>
  </w:style>
  <w:style w:type="paragraph" w:customStyle="1" w:styleId="NoHeading3">
    <w:name w:val="No. Heading 3"/>
    <w:basedOn w:val="Heading3"/>
    <w:semiHidden/>
    <w:rsid w:val="004B1406"/>
    <w:pPr>
      <w:keepLines w:val="0"/>
      <w:numPr>
        <w:ilvl w:val="2"/>
        <w:numId w:val="3"/>
      </w:numPr>
      <w:tabs>
        <w:tab w:val="clear" w:pos="851"/>
        <w:tab w:val="num" w:pos="360"/>
      </w:tabs>
      <w:spacing w:before="280" w:after="140" w:line="240" w:lineRule="auto"/>
      <w:ind w:left="0" w:firstLine="0"/>
    </w:pPr>
    <w:rPr>
      <w:rFonts w:ascii="Arial" w:eastAsia="Times New Roman" w:hAnsi="Arial" w:cs="Times New Roman"/>
      <w:b/>
      <w:color w:val="003058"/>
      <w:sz w:val="20"/>
      <w:lang w:val="en-AU" w:eastAsia="en-AU"/>
    </w:rPr>
  </w:style>
  <w:style w:type="paragraph" w:styleId="ListNumber">
    <w:name w:val="List Number"/>
    <w:basedOn w:val="Normal"/>
    <w:rsid w:val="004B1406"/>
    <w:pPr>
      <w:numPr>
        <w:ilvl w:val="5"/>
        <w:numId w:val="3"/>
      </w:numPr>
      <w:spacing w:after="0"/>
      <w:contextualSpacing/>
    </w:pPr>
    <w:rPr>
      <w:rFonts w:ascii="Arial" w:eastAsia="Times New Roman" w:hAnsi="Arial" w:cs="Arial"/>
      <w:b/>
      <w:bCs/>
      <w:color w:val="000000"/>
      <w:sz w:val="16"/>
      <w:szCs w:val="16"/>
      <w:lang w:val="en-AU" w:eastAsia="en-AU"/>
    </w:rPr>
  </w:style>
  <w:style w:type="paragraph" w:customStyle="1" w:styleId="NoHeading2">
    <w:name w:val="No. Heading 2"/>
    <w:basedOn w:val="Heading2"/>
    <w:next w:val="BodyText"/>
    <w:semiHidden/>
    <w:rsid w:val="004B1406"/>
    <w:pPr>
      <w:keepLines w:val="0"/>
      <w:numPr>
        <w:ilvl w:val="1"/>
        <w:numId w:val="3"/>
      </w:numPr>
      <w:tabs>
        <w:tab w:val="clear" w:pos="851"/>
        <w:tab w:val="num" w:pos="360"/>
        <w:tab w:val="num" w:pos="792"/>
      </w:tabs>
      <w:spacing w:before="240" w:after="60" w:line="240" w:lineRule="auto"/>
      <w:ind w:left="0" w:firstLine="0"/>
    </w:pPr>
    <w:rPr>
      <w:rFonts w:ascii="Arial" w:eastAsia="Times New Roman" w:hAnsi="Arial" w:cs="Times New Roman"/>
      <w:b/>
      <w:color w:val="000000"/>
      <w:sz w:val="24"/>
      <w:szCs w:val="24"/>
      <w:lang w:val="en-AU" w:eastAsia="en-AU"/>
    </w:rPr>
  </w:style>
  <w:style w:type="paragraph" w:customStyle="1" w:styleId="FigureRef">
    <w:name w:val="Figure Ref"/>
    <w:basedOn w:val="Normal"/>
    <w:next w:val="BodyText"/>
    <w:rsid w:val="004B1406"/>
    <w:pPr>
      <w:numPr>
        <w:ilvl w:val="3"/>
        <w:numId w:val="3"/>
      </w:numPr>
      <w:spacing w:before="120" w:after="0" w:line="240" w:lineRule="auto"/>
      <w:contextualSpacing/>
    </w:pPr>
    <w:rPr>
      <w:rFonts w:ascii="Arial" w:eastAsia="Times New Roman" w:hAnsi="Arial" w:cs="Arial"/>
      <w:bCs/>
      <w:color w:val="808080"/>
      <w:sz w:val="16"/>
      <w:szCs w:val="18"/>
      <w:lang w:val="en-AU" w:eastAsia="en-AU"/>
    </w:rPr>
  </w:style>
  <w:style w:type="paragraph" w:customStyle="1" w:styleId="TableText">
    <w:name w:val="Table Text"/>
    <w:basedOn w:val="Normal"/>
    <w:uiPriority w:val="3"/>
    <w:qFormat/>
    <w:rsid w:val="004B1406"/>
    <w:pPr>
      <w:spacing w:after="0" w:line="240" w:lineRule="auto"/>
      <w:contextualSpacing/>
    </w:pPr>
    <w:rPr>
      <w:sz w:val="18"/>
      <w:szCs w:val="16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140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14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99"/>
    <w:semiHidden/>
    <w:unhideWhenUsed/>
    <w:rsid w:val="004B140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B1406"/>
  </w:style>
  <w:style w:type="paragraph" w:customStyle="1" w:styleId="Default">
    <w:name w:val="Default"/>
    <w:rsid w:val="001C027D"/>
    <w:pPr>
      <w:autoSpaceDE w:val="0"/>
      <w:autoSpaceDN w:val="0"/>
      <w:adjustRightInd w:val="0"/>
      <w:spacing w:after="0" w:line="240" w:lineRule="auto"/>
    </w:pPr>
    <w:rPr>
      <w:rFonts w:ascii="MetaOT-Book" w:hAnsi="MetaOT-Book" w:cs="MetaOT-Book"/>
      <w:color w:val="000000"/>
      <w:sz w:val="24"/>
      <w:szCs w:val="24"/>
      <w:lang w:val="en-AU"/>
    </w:rPr>
  </w:style>
  <w:style w:type="paragraph" w:customStyle="1" w:styleId="BodyText1">
    <w:name w:val="Body Text1"/>
    <w:basedOn w:val="BodyText"/>
    <w:link w:val="BodytextChar0"/>
    <w:qFormat/>
    <w:rsid w:val="001C027D"/>
    <w:pPr>
      <w:spacing w:after="60" w:line="240" w:lineRule="auto"/>
    </w:pPr>
    <w:rPr>
      <w:rFonts w:cs="Arial"/>
      <w:b/>
      <w:bCs/>
      <w:sz w:val="16"/>
      <w:szCs w:val="18"/>
      <w:lang w:val="en-AU" w:eastAsia="en-AU"/>
    </w:rPr>
  </w:style>
  <w:style w:type="character" w:customStyle="1" w:styleId="BodytextChar0">
    <w:name w:val="Body text Char"/>
    <w:link w:val="BodyText1"/>
    <w:rsid w:val="001C027D"/>
    <w:rPr>
      <w:rFonts w:cs="Arial"/>
      <w:b/>
      <w:bCs/>
      <w:sz w:val="16"/>
      <w:szCs w:val="18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425C"/>
    <w:pPr>
      <w:spacing w:after="200"/>
      <w:contextualSpacing w:val="0"/>
    </w:pPr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425C"/>
    <w:rPr>
      <w:rFonts w:ascii="Arial" w:eastAsia="Times New Roman" w:hAnsi="Arial" w:cs="Arial"/>
      <w:b/>
      <w:bCs/>
      <w:sz w:val="20"/>
      <w:szCs w:val="20"/>
      <w:lang w:val="en-AU" w:eastAsia="en-AU"/>
    </w:rPr>
  </w:style>
  <w:style w:type="character" w:styleId="Hyperlink">
    <w:name w:val="Hyperlink"/>
    <w:uiPriority w:val="99"/>
    <w:rsid w:val="00D1425C"/>
    <w:rPr>
      <w:b/>
      <w:color w:val="C0504D" w:themeColor="accent2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D1425C"/>
    <w:pPr>
      <w:spacing w:before="120" w:after="120" w:line="240" w:lineRule="auto"/>
      <w:ind w:left="720"/>
      <w:contextualSpacing/>
    </w:pPr>
    <w:rPr>
      <w:rFonts w:ascii="Arial" w:eastAsia="Times New Roman" w:hAnsi="Arial" w:cs="Times New Roman"/>
      <w:color w:val="4D4D4F"/>
      <w:sz w:val="20"/>
      <w:szCs w:val="20"/>
      <w:lang w:val="en-AU"/>
    </w:rPr>
  </w:style>
  <w:style w:type="paragraph" w:customStyle="1" w:styleId="TableBullet">
    <w:name w:val="Table Bullet"/>
    <w:basedOn w:val="Normal"/>
    <w:link w:val="TableBulletCharChar"/>
    <w:rsid w:val="00D1425C"/>
    <w:pPr>
      <w:numPr>
        <w:numId w:val="4"/>
      </w:numPr>
      <w:spacing w:before="60" w:after="40" w:line="240" w:lineRule="auto"/>
    </w:pPr>
    <w:rPr>
      <w:rFonts w:ascii="Arial" w:eastAsia="MS Mincho" w:hAnsi="Arial" w:cs="Times New Roman"/>
      <w:sz w:val="20"/>
      <w:szCs w:val="24"/>
      <w:lang w:val="en-AU"/>
    </w:rPr>
  </w:style>
  <w:style w:type="paragraph" w:customStyle="1" w:styleId="Tabletextnotes">
    <w:name w:val="Table text notes"/>
    <w:basedOn w:val="TabletextAOs"/>
    <w:next w:val="Normal"/>
    <w:link w:val="TabletextnotesChar"/>
    <w:rsid w:val="00D1425C"/>
    <w:pPr>
      <w:spacing w:before="60" w:after="180"/>
      <w:contextualSpacing w:val="0"/>
    </w:pPr>
    <w:rPr>
      <w:rFonts w:ascii="MetaOT-Book" w:hAnsi="MetaOT-Book" w:cs="Times New Roman"/>
      <w:b w:val="0"/>
      <w:bCs w:val="0"/>
      <w:sz w:val="16"/>
      <w:szCs w:val="24"/>
    </w:rPr>
  </w:style>
  <w:style w:type="character" w:customStyle="1" w:styleId="TabletextnotesChar">
    <w:name w:val="Table text notes Char"/>
    <w:link w:val="Tabletextnotes"/>
    <w:rsid w:val="00D1425C"/>
    <w:rPr>
      <w:rFonts w:ascii="MetaOT-Book" w:eastAsia="MS Mincho" w:hAnsi="MetaOT-Book" w:cs="Times New Roman"/>
      <w:sz w:val="16"/>
      <w:szCs w:val="24"/>
      <w:lang w:val="en-AU"/>
    </w:rPr>
  </w:style>
  <w:style w:type="paragraph" w:customStyle="1" w:styleId="Glossarytext">
    <w:name w:val="Glossary text"/>
    <w:basedOn w:val="BodyText"/>
    <w:link w:val="GlossarytextChar"/>
    <w:rsid w:val="00D1425C"/>
    <w:pPr>
      <w:spacing w:before="120" w:after="0"/>
    </w:pPr>
    <w:rPr>
      <w:rFonts w:ascii="MetaOT-Book" w:eastAsia="Times New Roman" w:hAnsi="MetaOT-Book" w:cs="Times New Roman"/>
      <w:sz w:val="18"/>
      <w:szCs w:val="24"/>
      <w:lang w:val="en-AU" w:eastAsia="en-AU"/>
    </w:rPr>
  </w:style>
  <w:style w:type="character" w:customStyle="1" w:styleId="GlossarytextChar">
    <w:name w:val="Glossary text Char"/>
    <w:link w:val="Glossarytext"/>
    <w:rsid w:val="00D1425C"/>
    <w:rPr>
      <w:rFonts w:ascii="MetaOT-Book" w:eastAsia="Times New Roman" w:hAnsi="MetaOT-Book" w:cs="Times New Roman"/>
      <w:sz w:val="18"/>
      <w:szCs w:val="24"/>
      <w:lang w:val="en-AU" w:eastAsia="en-AU"/>
    </w:rPr>
  </w:style>
  <w:style w:type="character" w:customStyle="1" w:styleId="TableBulletCharChar">
    <w:name w:val="Table Bullet Char Char"/>
    <w:link w:val="TableBullet"/>
    <w:rsid w:val="00D1425C"/>
    <w:rPr>
      <w:rFonts w:ascii="Arial" w:eastAsia="MS Mincho" w:hAnsi="Arial" w:cs="Times New Roman"/>
      <w:sz w:val="20"/>
      <w:szCs w:val="24"/>
      <w:lang w:val="en-AU"/>
    </w:rPr>
  </w:style>
  <w:style w:type="paragraph" w:customStyle="1" w:styleId="Tabletextnotebullet1">
    <w:name w:val="Table text note bullet 1"/>
    <w:basedOn w:val="Tabletextnotes"/>
    <w:link w:val="Tabletextnotebullet1Char"/>
    <w:rsid w:val="00D1425C"/>
    <w:pPr>
      <w:numPr>
        <w:numId w:val="5"/>
      </w:numPr>
      <w:spacing w:before="0" w:after="0"/>
    </w:pPr>
  </w:style>
  <w:style w:type="character" w:customStyle="1" w:styleId="Tabletextnotebullet1Char">
    <w:name w:val="Table text note bullet 1 Char"/>
    <w:link w:val="Tabletextnotebullet1"/>
    <w:rsid w:val="00D1425C"/>
    <w:rPr>
      <w:rFonts w:ascii="MetaOT-Book" w:eastAsia="MS Mincho" w:hAnsi="MetaOT-Book" w:cs="Times New Roman"/>
      <w:sz w:val="16"/>
      <w:szCs w:val="24"/>
      <w:lang w:val="en-AU"/>
    </w:rPr>
  </w:style>
  <w:style w:type="paragraph" w:customStyle="1" w:styleId="SDAPglossaryb6a2">
    <w:name w:val="SDAP glossary b6a2"/>
    <w:basedOn w:val="Normal"/>
    <w:link w:val="SDAPglossaryb6a2Char"/>
    <w:qFormat/>
    <w:rsid w:val="00D1425C"/>
    <w:pPr>
      <w:spacing w:before="120" w:after="40" w:line="240" w:lineRule="auto"/>
    </w:pPr>
    <w:rPr>
      <w:rFonts w:ascii="Arial" w:eastAsia="Times New Roman" w:hAnsi="Arial" w:cs="Arial"/>
      <w:bCs/>
      <w:sz w:val="18"/>
      <w:szCs w:val="18"/>
      <w:lang w:val="en-AU" w:eastAsia="en-AU"/>
    </w:rPr>
  </w:style>
  <w:style w:type="character" w:customStyle="1" w:styleId="SDAPglossaryb6a2Char">
    <w:name w:val="SDAP glossary b6a2 Char"/>
    <w:basedOn w:val="DefaultParagraphFont"/>
    <w:link w:val="SDAPglossaryb6a2"/>
    <w:rsid w:val="00D1425C"/>
    <w:rPr>
      <w:rFonts w:ascii="Arial" w:eastAsia="Times New Roman" w:hAnsi="Arial" w:cs="Arial"/>
      <w:bCs/>
      <w:sz w:val="18"/>
      <w:szCs w:val="18"/>
      <w:lang w:val="en-AU" w:eastAsia="en-AU"/>
    </w:rPr>
  </w:style>
  <w:style w:type="paragraph" w:customStyle="1" w:styleId="xbodytext1">
    <w:name w:val="x_bodytext1"/>
    <w:basedOn w:val="Normal"/>
    <w:rsid w:val="00CA6B57"/>
    <w:pPr>
      <w:spacing w:after="0" w:line="240" w:lineRule="auto"/>
    </w:pPr>
    <w:rPr>
      <w:rFonts w:ascii="Calibri" w:hAnsi="Calibri" w:cs="Times New Roman"/>
      <w:lang w:val="en-AU" w:eastAsia="en-AU"/>
    </w:rPr>
  </w:style>
  <w:style w:type="character" w:customStyle="1" w:styleId="normaltextrun">
    <w:name w:val="normaltextrun"/>
    <w:basedOn w:val="DefaultParagraphFont"/>
    <w:rsid w:val="00992CE7"/>
  </w:style>
  <w:style w:type="character" w:styleId="Strong">
    <w:name w:val="Strong"/>
    <w:qFormat/>
    <w:rsid w:val="00992CE7"/>
    <w:rPr>
      <w:rFonts w:ascii="Arial" w:hAnsi="Arial"/>
      <w:b/>
    </w:rPr>
  </w:style>
  <w:style w:type="character" w:styleId="FollowedHyperlink">
    <w:name w:val="FollowedHyperlink"/>
    <w:basedOn w:val="DefaultParagraphFont"/>
    <w:uiPriority w:val="99"/>
    <w:semiHidden/>
    <w:unhideWhenUsed/>
    <w:rsid w:val="00A82CE3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1C1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5CC3"/>
    <w:pPr>
      <w:spacing w:after="0" w:line="240" w:lineRule="auto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27E0B"/>
    <w:rPr>
      <w:rFonts w:ascii="Arial" w:eastAsia="Times New Roman" w:hAnsi="Arial" w:cs="Times New Roman"/>
      <w:color w:val="4D4D4F"/>
      <w:sz w:val="20"/>
      <w:szCs w:val="20"/>
      <w:lang w:val="en-AU"/>
    </w:rPr>
  </w:style>
  <w:style w:type="paragraph" w:customStyle="1" w:styleId="xmsonormal">
    <w:name w:val="x_msonormal"/>
    <w:basedOn w:val="Normal"/>
    <w:rsid w:val="002A0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1B127CC85BD479C17551F96865E85" ma:contentTypeVersion="3" ma:contentTypeDescription="Create a new document." ma:contentTypeScope="" ma:versionID="2a92477859fa0c8e45bf1bec4ec440b2">
  <xsd:schema xmlns:xsd="http://www.w3.org/2001/XMLSchema" xmlns:xs="http://www.w3.org/2001/XMLSchema" xmlns:p="http://schemas.microsoft.com/office/2006/metadata/properties" xmlns:ns2="e165d30d-e71d-4f2f-a34c-9eecc4444226" targetNamespace="http://schemas.microsoft.com/office/2006/metadata/properties" ma:root="true" ma:fieldsID="1157131b8e83d402e7b1d5b56152518b" ns2:_="">
    <xsd:import namespace="e165d30d-e71d-4f2f-a34c-9eecc4444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5d30d-e71d-4f2f-a34c-9eecc4444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50ABAE9-8F65-481A-A0F3-4A0CBF9CF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5d30d-e71d-4f2f-a34c-9eecc4444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86B9D8-DAD6-4323-84CB-6C7FE820E6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F5794C-2EB7-4003-B02B-F4978B83A9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CE76DC5-E9DB-47FF-A88D-382A1495AC9A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4c1ce26-2754-4469-8743-0155d2b38deb}" enabled="1" method="Privileged" siteId="{7db2bee6-535c-4748-bf78-c30733511b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1511</Words>
  <Characters>9169</Characters>
  <Application>Microsoft Office Word</Application>
  <DocSecurity>0</DocSecurity>
  <Lines>364</Lines>
  <Paragraphs>131</Paragraphs>
  <ScaleCrop>false</ScaleCrop>
  <Company/>
  <LinksUpToDate>false</LinksUpToDate>
  <CharactersWithSpaces>10589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Soldi</dc:creator>
  <cp:keywords/>
  <dc:description/>
  <cp:lastModifiedBy>Clinton LE</cp:lastModifiedBy>
  <cp:revision>11</cp:revision>
  <dcterms:created xsi:type="dcterms:W3CDTF">2023-11-08T03:31:00Z</dcterms:created>
  <dcterms:modified xsi:type="dcterms:W3CDTF">2026-09-11T05:23:00Z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ContentTypeId">
    <vt:lpwstr>0x0101002A61B127CC85BD479C17551F96865E85</vt:lpwstr>
  </property>
</Properties>
</file>