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0A22" w14:textId="5C9AFE71" w:rsidR="00922486" w:rsidRDefault="002C43EF" w:rsidP="00922486">
      <w:pPr>
        <w:pStyle w:val="Heading2"/>
        <w:tabs>
          <w:tab w:val="left" w:pos="720"/>
        </w:tabs>
        <w:spacing w:before="60"/>
        <w:rPr>
          <w:color w:val="auto"/>
          <w:sz w:val="48"/>
          <w:szCs w:val="48"/>
        </w:rPr>
      </w:pPr>
      <w:bookmarkStart w:id="0" w:name="Instructional"/>
      <w:bookmarkStart w:id="1" w:name="_Toc270791481"/>
      <w:bookmarkStart w:id="2" w:name="_Toc270791164"/>
      <w:r>
        <w:rPr>
          <w:color w:val="auto"/>
          <w:sz w:val="48"/>
          <w:szCs w:val="48"/>
        </w:rPr>
        <w:t>State code 23: Wind farm development</w:t>
      </w:r>
    </w:p>
    <w:p w14:paraId="41202DC3" w14:textId="77777777" w:rsidR="00922486" w:rsidRPr="00922486" w:rsidRDefault="00922486" w:rsidP="00922486">
      <w:pPr>
        <w:rPr>
          <w:sz w:val="16"/>
          <w:szCs w:val="16"/>
          <w:lang w:eastAsia="en-AU"/>
        </w:rPr>
      </w:pPr>
    </w:p>
    <w:p w14:paraId="78986AFB" w14:textId="0C077313" w:rsidR="00653530" w:rsidRPr="00F90F86" w:rsidRDefault="004663E2" w:rsidP="00F90F86">
      <w:pPr>
        <w:rPr>
          <w:color w:val="262627" w:themeColor="text1" w:themeShade="80"/>
        </w:rPr>
      </w:pPr>
      <w:hyperlink r:id="rId11" w:history="1">
        <w:r w:rsidRPr="00B03A29">
          <w:rPr>
            <w:rStyle w:val="Hyperlink"/>
            <w:b w:val="0"/>
            <w:color w:val="auto"/>
          </w:rPr>
          <w:t>Planning guideline State code 23: Wind farm development</w:t>
        </w:r>
        <w:r w:rsidRPr="00B03A29">
          <w:rPr>
            <w:rStyle w:val="Hyperlink"/>
            <w:b w:val="0"/>
            <w:color w:val="auto"/>
            <w:u w:val="none"/>
          </w:rPr>
          <w:t xml:space="preserve"> </w:t>
        </w:r>
      </w:hyperlink>
      <w:r w:rsidR="00F90F86" w:rsidRPr="00B03A29">
        <w:rPr>
          <w:rFonts w:cs="Arial"/>
          <w:color w:val="262627" w:themeColor="text1" w:themeShade="80"/>
        </w:rPr>
        <w:t>provides direction on how to address this code.</w:t>
      </w:r>
    </w:p>
    <w:p w14:paraId="69259402" w14:textId="77777777" w:rsidR="00922486" w:rsidRPr="00922486" w:rsidRDefault="00922486" w:rsidP="00AF6057">
      <w:pPr>
        <w:pStyle w:val="BodyText1"/>
        <w:rPr>
          <w:b/>
          <w:sz w:val="16"/>
          <w:szCs w:val="16"/>
        </w:rPr>
      </w:pPr>
    </w:p>
    <w:p w14:paraId="660C39B3" w14:textId="6034EAEE" w:rsidR="000323D3" w:rsidRDefault="000323D3" w:rsidP="000323D3">
      <w:pPr>
        <w:pStyle w:val="BodyText1"/>
        <w:spacing w:after="0"/>
        <w:rPr>
          <w:b/>
          <w:sz w:val="32"/>
          <w:szCs w:val="32"/>
        </w:rPr>
      </w:pPr>
      <w:r w:rsidRPr="002C43EF">
        <w:rPr>
          <w:b/>
          <w:sz w:val="32"/>
          <w:szCs w:val="32"/>
        </w:rPr>
        <w:t>Table 23</w:t>
      </w:r>
      <w:r w:rsidR="006E27B4" w:rsidRPr="002C43EF">
        <w:rPr>
          <w:b/>
          <w:sz w:val="32"/>
          <w:szCs w:val="32"/>
        </w:rPr>
        <w:t>.</w:t>
      </w:r>
      <w:r w:rsidRPr="002C43EF">
        <w:rPr>
          <w:b/>
          <w:sz w:val="32"/>
          <w:szCs w:val="32"/>
        </w:rPr>
        <w:t>1: Material change of use</w:t>
      </w:r>
    </w:p>
    <w:tbl>
      <w:tblPr>
        <w:tblW w:w="14593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9356"/>
        <w:gridCol w:w="5237"/>
      </w:tblGrid>
      <w:tr w:rsidR="007B2C26" w:rsidRPr="00107E4E" w14:paraId="26A3F953" w14:textId="15F2C02A" w:rsidTr="007B2C26">
        <w:trPr>
          <w:tblHeader/>
        </w:trPr>
        <w:tc>
          <w:tcPr>
            <w:tcW w:w="9356" w:type="dxa"/>
            <w:shd w:val="clear" w:color="auto" w:fill="263746"/>
            <w:hideMark/>
          </w:tcPr>
          <w:p w14:paraId="4AE74DE4" w14:textId="77777777" w:rsidR="007B2C26" w:rsidRPr="00107E4E" w:rsidRDefault="007B2C26" w:rsidP="00B96530">
            <w:pPr>
              <w:pStyle w:val="BodyText1"/>
              <w:spacing w:after="0"/>
              <w:rPr>
                <w:b/>
              </w:rPr>
            </w:pPr>
            <w:r w:rsidRPr="007B2C26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5237" w:type="dxa"/>
            <w:shd w:val="clear" w:color="auto" w:fill="263746"/>
          </w:tcPr>
          <w:p w14:paraId="1CC2D19E" w14:textId="148F8CA0" w:rsidR="007B2C26" w:rsidRPr="00107E4E" w:rsidRDefault="007B2C26" w:rsidP="00B96530">
            <w:pPr>
              <w:pStyle w:val="BodyText1"/>
              <w:spacing w:after="0"/>
              <w:rPr>
                <w:b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1C4A47" w:rsidRPr="00107E4E" w14:paraId="5C7EF97A" w14:textId="78F06360" w:rsidTr="001C4A47">
        <w:tc>
          <w:tcPr>
            <w:tcW w:w="9356" w:type="dxa"/>
            <w:shd w:val="clear" w:color="auto" w:fill="DADADA" w:themeFill="accent6" w:themeFillShade="E6"/>
          </w:tcPr>
          <w:p w14:paraId="7BA0A24A" w14:textId="0B291FFD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Protected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wildlife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associated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habitats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areas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ecological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value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392156EE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5E3F6B43" w14:textId="4F10C872" w:rsidTr="001C4A47">
        <w:trPr>
          <w:trHeight w:val="467"/>
        </w:trPr>
        <w:tc>
          <w:tcPr>
            <w:tcW w:w="9356" w:type="dxa"/>
          </w:tcPr>
          <w:p w14:paraId="43BCF66A" w14:textId="77777777" w:rsidR="001C4A47" w:rsidRDefault="001C4A47" w:rsidP="001C4A47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PO1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located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designed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that:</w:t>
            </w:r>
          </w:p>
          <w:p w14:paraId="4346219D" w14:textId="77777777" w:rsidR="001C4A47" w:rsidRDefault="001C4A47" w:rsidP="001C4A47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before="1" w:line="244" w:lineRule="exact"/>
              <w:rPr>
                <w:sz w:val="20"/>
              </w:rPr>
            </w:pPr>
            <w:r>
              <w:rPr>
                <w:b/>
                <w:sz w:val="20"/>
              </w:rPr>
              <w:t>protected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wildlife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associated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habitats;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74846D75" w14:textId="77777777" w:rsidR="001C4A47" w:rsidRDefault="001C4A47" w:rsidP="001C4A47">
            <w:pPr>
              <w:pStyle w:val="TableParagraph"/>
              <w:numPr>
                <w:ilvl w:val="0"/>
                <w:numId w:val="40"/>
              </w:numPr>
              <w:tabs>
                <w:tab w:val="left" w:pos="467"/>
              </w:tabs>
              <w:spacing w:line="243" w:lineRule="exact"/>
              <w:rPr>
                <w:b/>
                <w:sz w:val="20"/>
              </w:rPr>
            </w:pPr>
            <w:r>
              <w:rPr>
                <w:sz w:val="20"/>
              </w:rPr>
              <w:t>areas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ecological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value</w:t>
            </w:r>
          </w:p>
          <w:p w14:paraId="5E618530" w14:textId="17681126" w:rsidR="001C4A47" w:rsidRPr="00107E4E" w:rsidRDefault="001C4A47" w:rsidP="001C4A47">
            <w:pPr>
              <w:pStyle w:val="BodyText1"/>
              <w:spacing w:after="0"/>
            </w:pPr>
            <w:r>
              <w:t>are</w:t>
            </w:r>
            <w:r>
              <w:rPr>
                <w:spacing w:val="-7"/>
              </w:rPr>
              <w:t xml:space="preserve"> </w:t>
            </w:r>
            <w:r>
              <w:t>protected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adverse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impacts.</w:t>
            </w:r>
          </w:p>
        </w:tc>
        <w:tc>
          <w:tcPr>
            <w:tcW w:w="5237" w:type="dxa"/>
          </w:tcPr>
          <w:p w14:paraId="5A272743" w14:textId="77777777" w:rsidR="001C4A47" w:rsidRPr="002C43EF" w:rsidRDefault="001C4A47" w:rsidP="001C4A47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51E68B0A" w14:textId="2B1A22D0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1C4A47" w:rsidRPr="00107E4E" w14:paraId="74EECC05" w14:textId="1470DF5E" w:rsidTr="001C4A47">
        <w:trPr>
          <w:trHeight w:val="496"/>
        </w:trPr>
        <w:tc>
          <w:tcPr>
            <w:tcW w:w="9356" w:type="dxa"/>
          </w:tcPr>
          <w:p w14:paraId="0E66AB29" w14:textId="77777777" w:rsidR="001C4A47" w:rsidRDefault="001C4A47" w:rsidP="001C4A47">
            <w:pPr>
              <w:pStyle w:val="TableParagraph"/>
              <w:spacing w:line="229" w:lineRule="exact"/>
              <w:ind w:left="0"/>
              <w:rPr>
                <w:sz w:val="20"/>
              </w:rPr>
            </w:pPr>
            <w:r>
              <w:rPr>
                <w:b/>
                <w:sz w:val="20"/>
              </w:rPr>
              <w:t>PO2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constructed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ensure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that:</w:t>
            </w:r>
          </w:p>
          <w:p w14:paraId="13C0FAE5" w14:textId="77777777" w:rsidR="001C4A47" w:rsidRDefault="001C4A47" w:rsidP="001C4A47">
            <w:pPr>
              <w:pStyle w:val="TableParagraph"/>
              <w:numPr>
                <w:ilvl w:val="0"/>
                <w:numId w:val="41"/>
              </w:numPr>
              <w:tabs>
                <w:tab w:val="left" w:pos="467"/>
              </w:tabs>
              <w:spacing w:before="1" w:line="244" w:lineRule="exact"/>
              <w:rPr>
                <w:sz w:val="20"/>
              </w:rPr>
            </w:pPr>
            <w:r>
              <w:rPr>
                <w:b/>
                <w:sz w:val="20"/>
              </w:rPr>
              <w:t>protected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wildlife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associated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habitats;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6D65E31A" w14:textId="77777777" w:rsidR="001C4A47" w:rsidRDefault="001C4A47" w:rsidP="001C4A47">
            <w:pPr>
              <w:pStyle w:val="TableParagraph"/>
              <w:numPr>
                <w:ilvl w:val="0"/>
                <w:numId w:val="41"/>
              </w:numPr>
              <w:tabs>
                <w:tab w:val="left" w:pos="467"/>
              </w:tabs>
              <w:spacing w:line="242" w:lineRule="exact"/>
              <w:rPr>
                <w:b/>
                <w:sz w:val="20"/>
              </w:rPr>
            </w:pPr>
            <w:r>
              <w:rPr>
                <w:sz w:val="20"/>
              </w:rPr>
              <w:t>areas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high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ecological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value</w:t>
            </w:r>
          </w:p>
          <w:p w14:paraId="12377777" w14:textId="78C65A52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t>are</w:t>
            </w:r>
            <w:r>
              <w:rPr>
                <w:spacing w:val="-7"/>
              </w:rPr>
              <w:t xml:space="preserve"> </w:t>
            </w:r>
            <w:r>
              <w:t>protected</w:t>
            </w:r>
            <w:r>
              <w:rPr>
                <w:spacing w:val="-7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adverse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impacts.</w:t>
            </w:r>
          </w:p>
        </w:tc>
        <w:tc>
          <w:tcPr>
            <w:tcW w:w="5237" w:type="dxa"/>
          </w:tcPr>
          <w:p w14:paraId="4935DFB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495BC0ED" w14:textId="32D4E6D2" w:rsidTr="001C4A47">
        <w:trPr>
          <w:trHeight w:val="402"/>
        </w:trPr>
        <w:tc>
          <w:tcPr>
            <w:tcW w:w="9356" w:type="dxa"/>
          </w:tcPr>
          <w:p w14:paraId="0815DA13" w14:textId="6C8401FC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PO3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4"/>
              </w:rPr>
              <w:t xml:space="preserve"> </w:t>
            </w:r>
            <w:r>
              <w:t>operations</w:t>
            </w:r>
            <w:r>
              <w:rPr>
                <w:spacing w:val="-3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protected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wildlife</w:t>
            </w:r>
            <w:r>
              <w:rPr>
                <w:b/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birds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bats</w:t>
            </w:r>
            <w:r>
              <w:rPr>
                <w:spacing w:val="-2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protected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 xml:space="preserve">adverse </w:t>
            </w:r>
            <w:r>
              <w:rPr>
                <w:spacing w:val="-2"/>
              </w:rPr>
              <w:t>impacts.</w:t>
            </w:r>
          </w:p>
        </w:tc>
        <w:tc>
          <w:tcPr>
            <w:tcW w:w="5237" w:type="dxa"/>
          </w:tcPr>
          <w:p w14:paraId="2CA7D09F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3F23B451" w14:textId="3CFB1E6E" w:rsidTr="001C4A47">
        <w:trPr>
          <w:trHeight w:val="450"/>
        </w:trPr>
        <w:tc>
          <w:tcPr>
            <w:tcW w:w="9356" w:type="dxa"/>
          </w:tcPr>
          <w:p w14:paraId="60051C83" w14:textId="3113E6F5" w:rsidR="00556431" w:rsidRPr="00556431" w:rsidRDefault="001C4A47" w:rsidP="001C4A47">
            <w:pPr>
              <w:pStyle w:val="BodyText1"/>
              <w:spacing w:after="0"/>
            </w:pPr>
            <w:r>
              <w:rPr>
                <w:b/>
              </w:rPr>
              <w:t>PO4</w:t>
            </w:r>
            <w:r>
              <w:rPr>
                <w:b/>
                <w:spacing w:val="-2"/>
              </w:rPr>
              <w:t xml:space="preserve"> </w:t>
            </w:r>
            <w:r>
              <w:t>Areas</w:t>
            </w:r>
            <w:r>
              <w:rPr>
                <w:spacing w:val="-3"/>
              </w:rPr>
              <w:t xml:space="preserve"> </w:t>
            </w:r>
            <w:r>
              <w:t>cleared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construction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wind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farm</w:t>
            </w:r>
            <w:r>
              <w:rPr>
                <w:b/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progressively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rehabilitated</w:t>
            </w:r>
            <w:r>
              <w:rPr>
                <w:b/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 xml:space="preserve">maximum extent practicable following construction without impeding the safe and efficient operations and maintenance of the </w:t>
            </w:r>
            <w:r>
              <w:rPr>
                <w:b/>
              </w:rPr>
              <w:t>wind farm</w:t>
            </w:r>
            <w:r>
              <w:t>.</w:t>
            </w:r>
          </w:p>
        </w:tc>
        <w:tc>
          <w:tcPr>
            <w:tcW w:w="5237" w:type="dxa"/>
          </w:tcPr>
          <w:p w14:paraId="08CB446C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244798" w14:paraId="63D05D6F" w14:textId="790C8A45" w:rsidTr="001C4A47">
        <w:tc>
          <w:tcPr>
            <w:tcW w:w="9356" w:type="dxa"/>
            <w:shd w:val="clear" w:color="auto" w:fill="DADADA" w:themeFill="accent6" w:themeFillShade="E6"/>
          </w:tcPr>
          <w:p w14:paraId="57C96263" w14:textId="6905E480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  <w:szCs w:val="20"/>
              </w:rPr>
              <w:t>Agricultural land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71216B41" w14:textId="77777777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244798" w14:paraId="6D9DF4F8" w14:textId="2A1C95ED" w:rsidTr="001C4A47">
        <w:tc>
          <w:tcPr>
            <w:tcW w:w="9356" w:type="dxa"/>
          </w:tcPr>
          <w:p w14:paraId="4B9D53A0" w14:textId="221BF18C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  <w:bCs/>
                <w:szCs w:val="20"/>
              </w:rPr>
              <w:t xml:space="preserve">PO5 </w:t>
            </w:r>
            <w:r>
              <w:rPr>
                <w:szCs w:val="20"/>
              </w:rPr>
              <w:t xml:space="preserve">Development is </w:t>
            </w:r>
            <w:r>
              <w:t>located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designed</w:t>
            </w:r>
            <w:r w:rsidRPr="005F04B2">
              <w:t xml:space="preserve"> </w:t>
            </w:r>
            <w:r>
              <w:t>to</w:t>
            </w:r>
            <w:r w:rsidRPr="005F04B2">
              <w:t xml:space="preserve"> </w:t>
            </w:r>
            <w:r>
              <w:t>ensure</w:t>
            </w:r>
            <w:r w:rsidRPr="005F04B2">
              <w:t xml:space="preserve"> that there is no significant loss of </w:t>
            </w:r>
            <w:r>
              <w:rPr>
                <w:b/>
                <w:bCs/>
              </w:rPr>
              <w:t>h</w:t>
            </w:r>
            <w:r w:rsidRPr="002C33B4">
              <w:rPr>
                <w:b/>
                <w:bCs/>
              </w:rPr>
              <w:t>igh-quality agricultural land</w:t>
            </w:r>
            <w:r w:rsidRPr="005F04B2">
              <w:t xml:space="preserve"> </w:t>
            </w:r>
            <w:r w:rsidRPr="00D30DD4" w:rsidDel="005F04B2">
              <w:rPr>
                <w:szCs w:val="20"/>
              </w:rPr>
              <w:t>value</w:t>
            </w:r>
            <w:r>
              <w:rPr>
                <w:szCs w:val="20"/>
              </w:rPr>
              <w:t>s.</w:t>
            </w:r>
          </w:p>
        </w:tc>
        <w:tc>
          <w:tcPr>
            <w:tcW w:w="5237" w:type="dxa"/>
          </w:tcPr>
          <w:p w14:paraId="25B05B93" w14:textId="77777777" w:rsidR="001C4A47" w:rsidRPr="00244798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246EDCB5" w14:textId="79B5CBE6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5FCBB1BF" w14:textId="250E42AE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Natural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drainage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patterns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4E5C2AE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7AF1199C" w14:textId="40E756A8" w:rsidTr="001C4A47">
        <w:trPr>
          <w:trHeight w:val="170"/>
        </w:trPr>
        <w:tc>
          <w:tcPr>
            <w:tcW w:w="9356" w:type="dxa"/>
          </w:tcPr>
          <w:p w14:paraId="4C15C9F2" w14:textId="1488C7A4" w:rsidR="001C4A47" w:rsidRPr="008D33A3" w:rsidRDefault="00556431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PO6</w:t>
            </w:r>
            <w:r>
              <w:rPr>
                <w:b/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wind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farm</w:t>
            </w:r>
            <w:r>
              <w:t>,</w:t>
            </w:r>
            <w:r>
              <w:rPr>
                <w:spacing w:val="-2"/>
              </w:rPr>
              <w:t xml:space="preserve"> </w:t>
            </w:r>
            <w:r>
              <w:t>including</w:t>
            </w:r>
            <w:r>
              <w:rPr>
                <w:spacing w:val="-2"/>
              </w:rPr>
              <w:t xml:space="preserve"> </w:t>
            </w:r>
            <w:r>
              <w:t>ancillary</w:t>
            </w:r>
            <w:r>
              <w:rPr>
                <w:spacing w:val="-3"/>
              </w:rPr>
              <w:t xml:space="preserve"> </w:t>
            </w:r>
            <w:r>
              <w:t>infrastructure,</w:t>
            </w:r>
            <w:r>
              <w:rPr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designed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sited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minimise</w:t>
            </w:r>
            <w:r>
              <w:rPr>
                <w:spacing w:val="-2"/>
              </w:rPr>
              <w:t xml:space="preserve"> </w:t>
            </w:r>
            <w:r>
              <w:t>crossings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 xml:space="preserve">and interference with natural drainage lines, </w:t>
            </w:r>
            <w:r w:rsidRPr="00002835">
              <w:rPr>
                <w:b/>
                <w:bCs/>
              </w:rPr>
              <w:t>waterways</w:t>
            </w:r>
            <w:r>
              <w:t xml:space="preserve"> and wetlands.</w:t>
            </w:r>
          </w:p>
        </w:tc>
        <w:tc>
          <w:tcPr>
            <w:tcW w:w="5237" w:type="dxa"/>
          </w:tcPr>
          <w:p w14:paraId="05F44A58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7F7120" w14:paraId="6390FB18" w14:textId="07D4C73F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2C26B240" w14:textId="19EE2AAF" w:rsidR="001C4A47" w:rsidRPr="007F7120" w:rsidRDefault="001C4A47" w:rsidP="001C4A47">
            <w:pPr>
              <w:pStyle w:val="BodyText1"/>
              <w:spacing w:after="0"/>
              <w:rPr>
                <w:bCs/>
              </w:rPr>
            </w:pPr>
            <w:r>
              <w:rPr>
                <w:b/>
              </w:rPr>
              <w:t>Protecting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water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quality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erosion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control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08EC74FC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7F7120" w14:paraId="5D792D9E" w14:textId="7250AAC1" w:rsidTr="001C4A47">
        <w:trPr>
          <w:trHeight w:val="170"/>
        </w:trPr>
        <w:tc>
          <w:tcPr>
            <w:tcW w:w="9356" w:type="dxa"/>
          </w:tcPr>
          <w:p w14:paraId="4BFDAA40" w14:textId="786D0D5B" w:rsidR="001C4A47" w:rsidRPr="007F7120" w:rsidRDefault="00556431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PO7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designed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avoid</w:t>
            </w:r>
            <w:r>
              <w:rPr>
                <w:spacing w:val="-2"/>
              </w:rPr>
              <w:t xml:space="preserve"> </w:t>
            </w:r>
            <w:r>
              <w:t>areas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erosion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risk</w:t>
            </w:r>
            <w:r>
              <w:t>,</w:t>
            </w:r>
            <w:r>
              <w:rPr>
                <w:spacing w:val="-4"/>
              </w:rPr>
              <w:t xml:space="preserve"> </w:t>
            </w:r>
            <w:r>
              <w:t>where</w:t>
            </w:r>
            <w:r>
              <w:rPr>
                <w:spacing w:val="-4"/>
              </w:rPr>
              <w:t xml:space="preserve"> </w:t>
            </w:r>
            <w:r>
              <w:t>failure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erosion</w:t>
            </w:r>
            <w:r>
              <w:rPr>
                <w:spacing w:val="-2"/>
              </w:rPr>
              <w:t xml:space="preserve"> </w:t>
            </w:r>
            <w:r>
              <w:t xml:space="preserve">management devices would result in permanent and/or adverse impacts on receiving </w:t>
            </w:r>
            <w:r w:rsidRPr="00002835">
              <w:rPr>
                <w:b/>
                <w:bCs/>
              </w:rPr>
              <w:t xml:space="preserve">waterways </w:t>
            </w:r>
            <w:r>
              <w:t>or wetlands.</w:t>
            </w:r>
          </w:p>
        </w:tc>
        <w:tc>
          <w:tcPr>
            <w:tcW w:w="5237" w:type="dxa"/>
          </w:tcPr>
          <w:p w14:paraId="1BB3ABB2" w14:textId="77777777" w:rsidR="001C4A47" w:rsidRPr="007F7120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53CA72EA" w14:textId="56CE8F9F" w:rsidTr="001C4A47">
        <w:trPr>
          <w:trHeight w:val="170"/>
        </w:trPr>
        <w:tc>
          <w:tcPr>
            <w:tcW w:w="9356" w:type="dxa"/>
          </w:tcPr>
          <w:p w14:paraId="4A24CC12" w14:textId="77777777" w:rsidR="001C4A47" w:rsidRDefault="001C4A47" w:rsidP="001C4A47">
            <w:pPr>
              <w:pStyle w:val="TableParagraph"/>
              <w:spacing w:line="240" w:lineRule="auto"/>
              <w:ind w:left="0" w:right="161"/>
              <w:rPr>
                <w:sz w:val="20"/>
              </w:rPr>
            </w:pPr>
            <w:r>
              <w:rPr>
                <w:b/>
                <w:sz w:val="20"/>
              </w:rPr>
              <w:t>PO8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constructed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maintain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improve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water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quality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receiving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waters,</w:t>
            </w:r>
            <w:r>
              <w:rPr>
                <w:spacing w:val="-4"/>
                <w:sz w:val="20"/>
              </w:rPr>
              <w:t xml:space="preserve"> </w:t>
            </w:r>
            <w:r w:rsidRPr="004069C1">
              <w:rPr>
                <w:b/>
                <w:bCs/>
                <w:sz w:val="20"/>
              </w:rPr>
              <w:t>waterways</w:t>
            </w:r>
            <w:r>
              <w:rPr>
                <w:sz w:val="20"/>
              </w:rPr>
              <w:t xml:space="preserve"> and wetlands by:</w:t>
            </w:r>
          </w:p>
          <w:p w14:paraId="00B5A875" w14:textId="77777777" w:rsidR="001C4A47" w:rsidRDefault="001C4A47" w:rsidP="001C4A47">
            <w:pPr>
              <w:pStyle w:val="TableParagraph"/>
              <w:numPr>
                <w:ilvl w:val="0"/>
                <w:numId w:val="42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minimising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erosion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off;</w:t>
            </w:r>
          </w:p>
          <w:p w14:paraId="540C42C8" w14:textId="77777777" w:rsidR="001C4A47" w:rsidRDefault="001C4A47" w:rsidP="001C4A47">
            <w:pPr>
              <w:pStyle w:val="TableParagraph"/>
              <w:numPr>
                <w:ilvl w:val="0"/>
                <w:numId w:val="42"/>
              </w:numPr>
              <w:tabs>
                <w:tab w:val="left" w:pos="467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managing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drainage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control;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</w:p>
          <w:p w14:paraId="0CD7F479" w14:textId="756AC7EC" w:rsidR="001C4A47" w:rsidRPr="008D33A3" w:rsidRDefault="001C4A47" w:rsidP="004069C1">
            <w:pPr>
              <w:pStyle w:val="BodyText1"/>
              <w:numPr>
                <w:ilvl w:val="0"/>
                <w:numId w:val="42"/>
              </w:numPr>
              <w:spacing w:after="0"/>
              <w:rPr>
                <w:b/>
              </w:rPr>
            </w:pPr>
            <w:r>
              <w:t>preserving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bank</w:t>
            </w:r>
            <w:r>
              <w:rPr>
                <w:spacing w:val="-6"/>
              </w:rPr>
              <w:t xml:space="preserve"> </w:t>
            </w:r>
            <w:r>
              <w:t>stability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affected</w:t>
            </w:r>
            <w:r>
              <w:rPr>
                <w:spacing w:val="-7"/>
              </w:rPr>
              <w:t xml:space="preserve"> </w:t>
            </w:r>
            <w:r w:rsidRPr="004069C1">
              <w:rPr>
                <w:b/>
                <w:bCs/>
              </w:rPr>
              <w:t>waterways</w:t>
            </w:r>
            <w:r>
              <w:rPr>
                <w:spacing w:val="-7"/>
              </w:rPr>
              <w:t xml:space="preserve"> </w:t>
            </w:r>
            <w:r>
              <w:t>and</w:t>
            </w:r>
            <w:r>
              <w:rPr>
                <w:spacing w:val="-7"/>
              </w:rPr>
              <w:t xml:space="preserve"> </w:t>
            </w:r>
            <w:r>
              <w:t>drainage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lines.</w:t>
            </w:r>
          </w:p>
        </w:tc>
        <w:tc>
          <w:tcPr>
            <w:tcW w:w="5237" w:type="dxa"/>
          </w:tcPr>
          <w:p w14:paraId="4D68BD4C" w14:textId="77777777" w:rsidR="001C4A47" w:rsidRPr="007F7120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6657DB89" w14:textId="4632F416" w:rsidTr="001C4A47">
        <w:trPr>
          <w:trHeight w:val="170"/>
        </w:trPr>
        <w:tc>
          <w:tcPr>
            <w:tcW w:w="9356" w:type="dxa"/>
          </w:tcPr>
          <w:p w14:paraId="18A75440" w14:textId="1C84A92A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lastRenderedPageBreak/>
              <w:t>PO9</w:t>
            </w:r>
            <w:r>
              <w:rPr>
                <w:b/>
                <w:spacing w:val="-3"/>
              </w:rPr>
              <w:t xml:space="preserve"> </w:t>
            </w:r>
            <w:r>
              <w:t>Areas</w:t>
            </w:r>
            <w:r>
              <w:rPr>
                <w:spacing w:val="-4"/>
              </w:rPr>
              <w:t xml:space="preserve"> </w:t>
            </w:r>
            <w:r>
              <w:t>cleared</w:t>
            </w:r>
            <w:r>
              <w:rPr>
                <w:spacing w:val="-5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construction</w:t>
            </w:r>
            <w:r>
              <w:rPr>
                <w:spacing w:val="-5"/>
              </w:rPr>
              <w:t xml:space="preserve"> </w:t>
            </w:r>
            <w:r>
              <w:t>are</w:t>
            </w:r>
            <w:r>
              <w:rPr>
                <w:spacing w:val="-5"/>
              </w:rPr>
              <w:t xml:space="preserve"> </w:t>
            </w:r>
            <w:r>
              <w:t>progressively</w:t>
            </w:r>
            <w:r>
              <w:rPr>
                <w:spacing w:val="-1"/>
              </w:rPr>
              <w:t xml:space="preserve"> </w:t>
            </w:r>
            <w:r>
              <w:t>stabilised</w:t>
            </w:r>
            <w:r>
              <w:rPr>
                <w:spacing w:val="-3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construction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ensure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3"/>
              </w:rPr>
              <w:t xml:space="preserve"> </w:t>
            </w:r>
            <w:r>
              <w:t xml:space="preserve">erosion and run off to the surrounding landscape and </w:t>
            </w:r>
            <w:r w:rsidRPr="004069C1">
              <w:rPr>
                <w:b/>
                <w:bCs/>
              </w:rPr>
              <w:t>waterways</w:t>
            </w:r>
            <w:r>
              <w:t xml:space="preserve"> is minimised to the greatest extent possible.</w:t>
            </w:r>
          </w:p>
        </w:tc>
        <w:tc>
          <w:tcPr>
            <w:tcW w:w="5237" w:type="dxa"/>
          </w:tcPr>
          <w:p w14:paraId="2BCAC3EA" w14:textId="77777777" w:rsidR="001C4A47" w:rsidRPr="007F7120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B9187D" w14:paraId="0C33EA38" w14:textId="1CCAAC45" w:rsidTr="001C4A47">
        <w:trPr>
          <w:trHeight w:val="170"/>
        </w:trPr>
        <w:tc>
          <w:tcPr>
            <w:tcW w:w="9356" w:type="dxa"/>
            <w:shd w:val="clear" w:color="auto" w:fill="DADADA" w:themeFill="accent6" w:themeFillShade="E6"/>
          </w:tcPr>
          <w:p w14:paraId="538E1120" w14:textId="285A709F" w:rsidR="001C4A47" w:rsidRPr="00B9187D" w:rsidRDefault="001C4A47" w:rsidP="001C4A47">
            <w:pPr>
              <w:pStyle w:val="BodyText1"/>
              <w:spacing w:after="0"/>
              <w:rPr>
                <w:b/>
                <w:highlight w:val="yellow"/>
              </w:rPr>
            </w:pPr>
            <w:r>
              <w:rPr>
                <w:b/>
              </w:rPr>
              <w:t>Natural</w:t>
            </w:r>
            <w:r w:rsidRPr="00E32C28">
              <w:rPr>
                <w:b/>
              </w:rPr>
              <w:t xml:space="preserve"> </w:t>
            </w:r>
            <w:r>
              <w:rPr>
                <w:b/>
              </w:rPr>
              <w:t>hazards</w:t>
            </w:r>
            <w:r w:rsidRPr="00E32C28">
              <w:rPr>
                <w:b/>
              </w:rPr>
              <w:t xml:space="preserve"> </w:t>
            </w:r>
            <w:r>
              <w:rPr>
                <w:b/>
              </w:rPr>
              <w:t>and</w:t>
            </w:r>
            <w:r w:rsidRPr="00E32C28">
              <w:rPr>
                <w:b/>
              </w:rPr>
              <w:t xml:space="preserve"> </w:t>
            </w:r>
            <w:r>
              <w:rPr>
                <w:b/>
              </w:rPr>
              <w:t>extreme</w:t>
            </w:r>
            <w:r w:rsidRPr="00E32C28">
              <w:rPr>
                <w:b/>
              </w:rPr>
              <w:t xml:space="preserve"> </w:t>
            </w:r>
            <w:r>
              <w:rPr>
                <w:b/>
              </w:rPr>
              <w:t>weather</w:t>
            </w:r>
            <w:r w:rsidRPr="00E32C28">
              <w:rPr>
                <w:b/>
              </w:rPr>
              <w:t xml:space="preserve"> events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263F98C0" w14:textId="77777777" w:rsidR="001C4A47" w:rsidRPr="00E254D2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B9187D" w14:paraId="13E0C6A7" w14:textId="70D3D4BD" w:rsidTr="001C4A47">
        <w:tc>
          <w:tcPr>
            <w:tcW w:w="9356" w:type="dxa"/>
          </w:tcPr>
          <w:p w14:paraId="3EAD27E8" w14:textId="61EF4438" w:rsidR="001C4A47" w:rsidRPr="00B9187D" w:rsidRDefault="001C4A47" w:rsidP="004069C1">
            <w:pPr>
              <w:pStyle w:val="TableParagraph"/>
              <w:spacing w:line="229" w:lineRule="exact"/>
              <w:ind w:left="0"/>
              <w:rPr>
                <w:highlight w:val="yellow"/>
              </w:rPr>
            </w:pPr>
            <w:r>
              <w:rPr>
                <w:b/>
                <w:sz w:val="20"/>
              </w:rPr>
              <w:t>PO10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located,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designed,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constructed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operated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responsive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natural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hazards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and</w:t>
            </w:r>
            <w:r w:rsidR="00966C4A">
              <w:rPr>
                <w:spacing w:val="-5"/>
                <w:sz w:val="20"/>
              </w:rPr>
              <w:t xml:space="preserve"> </w:t>
            </w:r>
            <w:r w:rsidRPr="00966C4A">
              <w:rPr>
                <w:b/>
                <w:bCs/>
                <w:sz w:val="20"/>
                <w:szCs w:val="20"/>
              </w:rPr>
              <w:t>extreme</w:t>
            </w:r>
            <w:r w:rsidRPr="00966C4A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66C4A">
              <w:rPr>
                <w:b/>
                <w:bCs/>
                <w:sz w:val="20"/>
                <w:szCs w:val="20"/>
              </w:rPr>
              <w:t>weather</w:t>
            </w:r>
            <w:r w:rsidRPr="00966C4A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  <w:r w:rsidRPr="00966C4A">
              <w:rPr>
                <w:b/>
                <w:bCs/>
                <w:spacing w:val="-2"/>
                <w:sz w:val="20"/>
                <w:szCs w:val="20"/>
              </w:rPr>
              <w:t>events</w:t>
            </w:r>
            <w:r w:rsidR="00966C4A" w:rsidRPr="00966C4A">
              <w:rPr>
                <w:spacing w:val="-2"/>
                <w:sz w:val="20"/>
                <w:szCs w:val="20"/>
              </w:rPr>
              <w:t>.</w:t>
            </w:r>
          </w:p>
        </w:tc>
        <w:tc>
          <w:tcPr>
            <w:tcW w:w="5237" w:type="dxa"/>
          </w:tcPr>
          <w:p w14:paraId="09955272" w14:textId="77777777" w:rsidR="001C4A47" w:rsidRPr="003810E5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57DBB2D2" w14:textId="40889596" w:rsidTr="001C4A47">
        <w:trPr>
          <w:trHeight w:val="474"/>
        </w:trPr>
        <w:tc>
          <w:tcPr>
            <w:tcW w:w="9356" w:type="dxa"/>
          </w:tcPr>
          <w:p w14:paraId="3131A034" w14:textId="7915F125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PO11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constructed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operated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protect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people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event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b/>
              </w:rPr>
              <w:t xml:space="preserve">natural hazards </w:t>
            </w:r>
            <w:r>
              <w:t xml:space="preserve">or </w:t>
            </w:r>
            <w:r>
              <w:rPr>
                <w:b/>
              </w:rPr>
              <w:t xml:space="preserve">extreme weather events </w:t>
            </w:r>
            <w:r>
              <w:t>occurring.</w:t>
            </w:r>
          </w:p>
        </w:tc>
        <w:tc>
          <w:tcPr>
            <w:tcW w:w="5237" w:type="dxa"/>
          </w:tcPr>
          <w:p w14:paraId="52DF81D8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D33A3" w14:paraId="0C6836D5" w14:textId="638519F4" w:rsidTr="001C4A47">
        <w:tc>
          <w:tcPr>
            <w:tcW w:w="9356" w:type="dxa"/>
            <w:shd w:val="clear" w:color="auto" w:fill="DADADA" w:themeFill="accent6" w:themeFillShade="E6"/>
          </w:tcPr>
          <w:p w14:paraId="22680A84" w14:textId="59D112A6" w:rsidR="001C4A47" w:rsidRPr="008D33A3" w:rsidRDefault="001C4A47" w:rsidP="001C4A47">
            <w:pPr>
              <w:pStyle w:val="BodyText1"/>
              <w:spacing w:after="0"/>
            </w:pPr>
            <w:r>
              <w:rPr>
                <w:b/>
              </w:rPr>
              <w:t>Acoustic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amenity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0441815B" w14:textId="77777777" w:rsidR="001C4A47" w:rsidRPr="008D33A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139E172E" w14:textId="600C401F" w:rsidTr="001C4A47">
        <w:tc>
          <w:tcPr>
            <w:tcW w:w="9356" w:type="dxa"/>
          </w:tcPr>
          <w:p w14:paraId="150C4ACB" w14:textId="44C54E09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PO12</w:t>
            </w:r>
            <w:r>
              <w:rPr>
                <w:b/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predicted</w:t>
            </w:r>
            <w:r>
              <w:rPr>
                <w:spacing w:val="-3"/>
              </w:rPr>
              <w:t xml:space="preserve"> </w:t>
            </w:r>
            <w:r>
              <w:t>acoustic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noise</w:t>
            </w:r>
            <w:r>
              <w:rPr>
                <w:spacing w:val="-1"/>
              </w:rPr>
              <w:t xml:space="preserve"> </w:t>
            </w:r>
            <w:r>
              <w:t>affected</w:t>
            </w:r>
            <w:r>
              <w:rPr>
                <w:spacing w:val="-1"/>
              </w:rPr>
              <w:t xml:space="preserve"> </w:t>
            </w:r>
            <w:r>
              <w:t>existing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sensitive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uses</w:t>
            </w:r>
            <w:r>
              <w:rPr>
                <w:b/>
                <w:spacing w:val="-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 xml:space="preserve">host lots </w:t>
            </w:r>
            <w:r>
              <w:t>does not exceed the criteria stated in table 23.2.</w:t>
            </w:r>
          </w:p>
        </w:tc>
        <w:tc>
          <w:tcPr>
            <w:tcW w:w="5237" w:type="dxa"/>
          </w:tcPr>
          <w:p w14:paraId="5104CAB7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20E8C998" w14:textId="3FE1A612" w:rsidTr="001C4A47">
        <w:tc>
          <w:tcPr>
            <w:tcW w:w="9356" w:type="dxa"/>
          </w:tcPr>
          <w:p w14:paraId="32EBF37D" w14:textId="604F800A" w:rsidR="001C4A47" w:rsidRPr="00107E4E" w:rsidRDefault="001C4A47" w:rsidP="001C4A47">
            <w:pPr>
              <w:pStyle w:val="BodyText1"/>
              <w:spacing w:after="0"/>
            </w:pPr>
            <w:r>
              <w:rPr>
                <w:b/>
              </w:rPr>
              <w:t>PO13</w:t>
            </w:r>
            <w:r>
              <w:rPr>
                <w:b/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predicted</w:t>
            </w:r>
            <w:r>
              <w:rPr>
                <w:spacing w:val="-3"/>
              </w:rPr>
              <w:t xml:space="preserve"> </w:t>
            </w:r>
            <w:r>
              <w:t>acoustic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1"/>
              </w:rPr>
              <w:t xml:space="preserve"> </w:t>
            </w:r>
            <w:r>
              <w:t>all</w:t>
            </w:r>
            <w:r>
              <w:rPr>
                <w:spacing w:val="-4"/>
              </w:rPr>
              <w:t xml:space="preserve"> </w:t>
            </w:r>
            <w:r>
              <w:t>noise</w:t>
            </w:r>
            <w:r>
              <w:rPr>
                <w:spacing w:val="-1"/>
              </w:rPr>
              <w:t xml:space="preserve"> </w:t>
            </w:r>
            <w:r>
              <w:t>affected</w:t>
            </w:r>
            <w:r>
              <w:rPr>
                <w:spacing w:val="-1"/>
              </w:rPr>
              <w:t xml:space="preserve"> </w:t>
            </w:r>
            <w:r>
              <w:t>existing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2"/>
              </w:rPr>
              <w:t xml:space="preserve"> </w:t>
            </w:r>
            <w:r>
              <w:t>approved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>sensitive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land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uses</w:t>
            </w:r>
            <w:r>
              <w:rPr>
                <w:b/>
                <w:spacing w:val="-1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rPr>
                <w:b/>
              </w:rPr>
              <w:t xml:space="preserve">non- host lots </w:t>
            </w:r>
            <w:r>
              <w:t>does not exceed the criteria stated in table 23.3.</w:t>
            </w:r>
          </w:p>
        </w:tc>
        <w:tc>
          <w:tcPr>
            <w:tcW w:w="5237" w:type="dxa"/>
          </w:tcPr>
          <w:p w14:paraId="4EACE757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6887BC59" w14:textId="5A33D689" w:rsidTr="001C4A47">
        <w:tc>
          <w:tcPr>
            <w:tcW w:w="9356" w:type="dxa"/>
            <w:shd w:val="clear" w:color="auto" w:fill="DADADA" w:themeFill="accent6" w:themeFillShade="E6"/>
          </w:tcPr>
          <w:p w14:paraId="1D8A9520" w14:textId="64EFF87D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  <w:spacing w:val="-2"/>
              </w:rPr>
              <w:t>Electromagnetic</w:t>
            </w:r>
            <w:r>
              <w:rPr>
                <w:b/>
                <w:spacing w:val="10"/>
              </w:rPr>
              <w:t xml:space="preserve"> </w:t>
            </w:r>
            <w:r>
              <w:rPr>
                <w:b/>
                <w:spacing w:val="-2"/>
              </w:rPr>
              <w:t>interference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11BA2F1F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649C6411" w14:textId="2EAE7A93" w:rsidTr="001C4A47">
        <w:trPr>
          <w:trHeight w:val="450"/>
        </w:trPr>
        <w:tc>
          <w:tcPr>
            <w:tcW w:w="9356" w:type="dxa"/>
          </w:tcPr>
          <w:p w14:paraId="3A51865D" w14:textId="651CD316" w:rsidR="001C4A47" w:rsidRPr="00107E4E" w:rsidRDefault="001C4A47" w:rsidP="001C4A47">
            <w:pPr>
              <w:pStyle w:val="BodyText1"/>
              <w:spacing w:after="0"/>
            </w:pPr>
            <w:r>
              <w:rPr>
                <w:b/>
              </w:rPr>
              <w:t>PO14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designed</w:t>
            </w:r>
            <w:r>
              <w:rPr>
                <w:spacing w:val="-2"/>
              </w:rPr>
              <w:t xml:space="preserve"> </w:t>
            </w:r>
            <w:r>
              <w:t>and/or</w:t>
            </w:r>
            <w:r>
              <w:rPr>
                <w:spacing w:val="-3"/>
              </w:rPr>
              <w:t xml:space="preserve"> </w:t>
            </w:r>
            <w:r>
              <w:t>mitigation</w:t>
            </w:r>
            <w:r>
              <w:rPr>
                <w:spacing w:val="-4"/>
              </w:rPr>
              <w:t xml:space="preserve"> </w:t>
            </w:r>
            <w:r>
              <w:t>measures</w:t>
            </w:r>
            <w:r>
              <w:rPr>
                <w:spacing w:val="-3"/>
              </w:rPr>
              <w:t xml:space="preserve"> </w:t>
            </w:r>
            <w:r>
              <w:t>are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protect</w:t>
            </w:r>
            <w:r>
              <w:rPr>
                <w:spacing w:val="-4"/>
              </w:rPr>
              <w:t xml:space="preserve"> </w:t>
            </w:r>
            <w:r>
              <w:t>pre-existing</w:t>
            </w:r>
            <w:r>
              <w:rPr>
                <w:spacing w:val="-4"/>
              </w:rPr>
              <w:t xml:space="preserve"> </w:t>
            </w:r>
            <w:r>
              <w:t>television,</w:t>
            </w:r>
            <w:r>
              <w:rPr>
                <w:spacing w:val="-2"/>
              </w:rPr>
              <w:t xml:space="preserve"> </w:t>
            </w:r>
            <w:r>
              <w:t xml:space="preserve">radar and radio transmission and reception from </w:t>
            </w:r>
            <w:r>
              <w:rPr>
                <w:b/>
              </w:rPr>
              <w:t>electromagnetic interference</w:t>
            </w:r>
            <w:r>
              <w:t>.</w:t>
            </w:r>
          </w:p>
        </w:tc>
        <w:tc>
          <w:tcPr>
            <w:tcW w:w="5237" w:type="dxa"/>
          </w:tcPr>
          <w:p w14:paraId="76A129B9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C35AB" w14:paraId="4B95A409" w14:textId="1FCA939F" w:rsidTr="001C4A47">
        <w:tc>
          <w:tcPr>
            <w:tcW w:w="9356" w:type="dxa"/>
            <w:shd w:val="clear" w:color="auto" w:fill="DADADA" w:themeFill="accent6" w:themeFillShade="E6"/>
          </w:tcPr>
          <w:p w14:paraId="5EB7C88D" w14:textId="1DDAE09D" w:rsidR="001C4A47" w:rsidRPr="008C35AB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Shadow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flicker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398E0684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E52C3" w14:paraId="3A37C504" w14:textId="189CC1EF" w:rsidTr="001C4A47">
        <w:tc>
          <w:tcPr>
            <w:tcW w:w="9356" w:type="dxa"/>
          </w:tcPr>
          <w:p w14:paraId="46C2CCCE" w14:textId="70E7B6E8" w:rsidR="001C4A47" w:rsidRPr="008E52C3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 xml:space="preserve">PO15 </w:t>
            </w:r>
            <w:r>
              <w:t xml:space="preserve">Development is designed, constructed and operated so that the modelled blade </w:t>
            </w:r>
            <w:r>
              <w:rPr>
                <w:b/>
              </w:rPr>
              <w:t xml:space="preserve">shadow flicker </w:t>
            </w:r>
            <w:r>
              <w:t>impacts</w:t>
            </w:r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4"/>
              </w:rPr>
              <w:t xml:space="preserve"> </w:t>
            </w:r>
            <w:r>
              <w:t>existing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3"/>
              </w:rPr>
              <w:t xml:space="preserve"> </w:t>
            </w:r>
            <w:r>
              <w:t>approved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sensitive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land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uses</w:t>
            </w:r>
            <w:r>
              <w:rPr>
                <w:b/>
                <w:spacing w:val="-1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4"/>
              </w:rPr>
              <w:t xml:space="preserve"> </w:t>
            </w:r>
            <w:r>
              <w:t>exceed</w:t>
            </w:r>
            <w:r>
              <w:rPr>
                <w:spacing w:val="-4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hours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annum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minutes per day.</w:t>
            </w:r>
          </w:p>
        </w:tc>
        <w:tc>
          <w:tcPr>
            <w:tcW w:w="5237" w:type="dxa"/>
          </w:tcPr>
          <w:p w14:paraId="50C8A858" w14:textId="77777777" w:rsidR="001C4A47" w:rsidRPr="008E52C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E52C3" w14:paraId="4A44CE8F" w14:textId="3CEF0C7D" w:rsidTr="001C4A47">
        <w:tc>
          <w:tcPr>
            <w:tcW w:w="9356" w:type="dxa"/>
            <w:shd w:val="clear" w:color="auto" w:fill="DADADA" w:themeFill="accent6" w:themeFillShade="E6"/>
          </w:tcPr>
          <w:p w14:paraId="088DFD8D" w14:textId="475497F2" w:rsidR="001C4A47" w:rsidRPr="008E52C3" w:rsidRDefault="004069C1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Social impacts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39BEED0E" w14:textId="77777777" w:rsidR="001C4A47" w:rsidRPr="008E52C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8E52C3" w14:paraId="594AB6D1" w14:textId="6C98FD29" w:rsidTr="001C4A47">
        <w:trPr>
          <w:trHeight w:val="723"/>
        </w:trPr>
        <w:tc>
          <w:tcPr>
            <w:tcW w:w="9356" w:type="dxa"/>
          </w:tcPr>
          <w:p w14:paraId="28CE91C5" w14:textId="77777777" w:rsidR="004069C1" w:rsidRPr="004069C1" w:rsidRDefault="004069C1" w:rsidP="004069C1">
            <w:pPr>
              <w:pStyle w:val="BodyText1"/>
              <w:spacing w:after="0"/>
              <w:rPr>
                <w:bCs/>
              </w:rPr>
            </w:pPr>
            <w:r w:rsidRPr="004069C1">
              <w:rPr>
                <w:b/>
              </w:rPr>
              <w:t>PO16</w:t>
            </w:r>
            <w:r w:rsidRPr="004069C1">
              <w:rPr>
                <w:bCs/>
              </w:rPr>
              <w:t xml:space="preserve"> Development demonstrates that either:</w:t>
            </w:r>
          </w:p>
          <w:p w14:paraId="17BAF28F" w14:textId="1665A3AE" w:rsidR="004069C1" w:rsidRPr="004069C1" w:rsidRDefault="004069C1" w:rsidP="004069C1">
            <w:pPr>
              <w:pStyle w:val="BodyText1"/>
              <w:numPr>
                <w:ilvl w:val="0"/>
                <w:numId w:val="45"/>
              </w:numPr>
              <w:spacing w:after="0"/>
              <w:rPr>
                <w:bCs/>
              </w:rPr>
            </w:pPr>
            <w:r w:rsidRPr="004069C1">
              <w:rPr>
                <w:bCs/>
              </w:rPr>
              <w:t xml:space="preserve">a </w:t>
            </w:r>
            <w:r w:rsidRPr="004069C1">
              <w:rPr>
                <w:b/>
              </w:rPr>
              <w:t>community benefit agreement</w:t>
            </w:r>
            <w:r w:rsidRPr="004069C1">
              <w:rPr>
                <w:bCs/>
              </w:rPr>
              <w:t xml:space="preserve"> has been entered into; or</w:t>
            </w:r>
          </w:p>
          <w:p w14:paraId="4CB5109A" w14:textId="7782A690" w:rsidR="001C4A47" w:rsidRPr="008E52C3" w:rsidRDefault="004069C1" w:rsidP="004069C1">
            <w:pPr>
              <w:pStyle w:val="BodyText1"/>
              <w:numPr>
                <w:ilvl w:val="0"/>
                <w:numId w:val="45"/>
              </w:numPr>
              <w:spacing w:after="0"/>
            </w:pPr>
            <w:r w:rsidRPr="004069C1">
              <w:rPr>
                <w:bCs/>
              </w:rPr>
              <w:t xml:space="preserve">where a </w:t>
            </w:r>
            <w:r w:rsidRPr="004069C1">
              <w:rPr>
                <w:b/>
              </w:rPr>
              <w:t>community benefit agreement</w:t>
            </w:r>
            <w:r w:rsidRPr="004069C1">
              <w:rPr>
                <w:bCs/>
              </w:rPr>
              <w:t xml:space="preserve"> has not been entered into, </w:t>
            </w:r>
            <w:r w:rsidRPr="004069C1">
              <w:rPr>
                <w:b/>
              </w:rPr>
              <w:t>social impacts</w:t>
            </w:r>
            <w:r w:rsidRPr="004069C1">
              <w:rPr>
                <w:bCs/>
              </w:rPr>
              <w:t xml:space="preserve"> of the development, including workforce accommodation, local business and industry impacts, community health and well-being, are identified, managed, mitigated, counterbalanced and monitored.</w:t>
            </w:r>
          </w:p>
        </w:tc>
        <w:tc>
          <w:tcPr>
            <w:tcW w:w="5237" w:type="dxa"/>
          </w:tcPr>
          <w:p w14:paraId="44350E3F" w14:textId="77777777" w:rsidR="001C4A47" w:rsidRPr="008E52C3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25E6E17B" w14:textId="5DB41462" w:rsidTr="001C4A47">
        <w:tc>
          <w:tcPr>
            <w:tcW w:w="9356" w:type="dxa"/>
            <w:shd w:val="clear" w:color="auto" w:fill="DADADA" w:themeFill="accent6" w:themeFillShade="E6"/>
          </w:tcPr>
          <w:p w14:paraId="1ED9D5AC" w14:textId="14D96B64" w:rsidR="001C4A47" w:rsidRPr="00107E4E" w:rsidRDefault="001C4A47" w:rsidP="001C4A47">
            <w:pPr>
              <w:pStyle w:val="BodyText1"/>
              <w:spacing w:after="0"/>
            </w:pPr>
            <w:r>
              <w:rPr>
                <w:b/>
              </w:rPr>
              <w:t>Areas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identified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state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local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government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planning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instruments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having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high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scenic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amenity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607EDF1F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C2771E" w14:paraId="2D361283" w14:textId="7E429B33" w:rsidTr="001C4A47">
        <w:tc>
          <w:tcPr>
            <w:tcW w:w="9356" w:type="dxa"/>
          </w:tcPr>
          <w:p w14:paraId="2564F5CA" w14:textId="1BE6B989" w:rsidR="001C4A47" w:rsidRPr="00C2771E" w:rsidRDefault="001C4A47" w:rsidP="001C4A47">
            <w:pPr>
              <w:pStyle w:val="BodyText1"/>
              <w:spacing w:after="0"/>
              <w:rPr>
                <w:bCs/>
              </w:rPr>
            </w:pPr>
            <w:r>
              <w:rPr>
                <w:b/>
              </w:rPr>
              <w:t>PO1</w:t>
            </w:r>
            <w:r w:rsidR="00966C4A">
              <w:rPr>
                <w:b/>
              </w:rPr>
              <w:t>7</w:t>
            </w:r>
            <w:r>
              <w:rPr>
                <w:b/>
                <w:spacing w:val="-1"/>
              </w:rPr>
              <w:t xml:space="preserve"> </w:t>
            </w:r>
            <w:r>
              <w:t>Development in an area</w:t>
            </w:r>
            <w:r>
              <w:rPr>
                <w:spacing w:val="-1"/>
              </w:rPr>
              <w:t xml:space="preserve"> </w:t>
            </w:r>
            <w:r>
              <w:t>identified by state or local</w:t>
            </w:r>
            <w:r>
              <w:rPr>
                <w:spacing w:val="-2"/>
              </w:rPr>
              <w:t xml:space="preserve"> </w:t>
            </w:r>
            <w:r>
              <w:t>government planning instruments as having</w:t>
            </w:r>
            <w:r>
              <w:rPr>
                <w:spacing w:val="-1"/>
              </w:rPr>
              <w:t xml:space="preserve"> </w:t>
            </w:r>
            <w:r>
              <w:t xml:space="preserve">high </w:t>
            </w:r>
            <w:r>
              <w:rPr>
                <w:b/>
              </w:rPr>
              <w:t>scenic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amenity</w:t>
            </w:r>
            <w:r>
              <w:rPr>
                <w:b/>
                <w:spacing w:val="-4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sited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designed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protect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scenic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amenity</w:t>
            </w:r>
            <w:r>
              <w:rPr>
                <w:b/>
                <w:spacing w:val="-1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rPr>
                <w:b/>
              </w:rPr>
              <w:t>landscape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values</w:t>
            </w:r>
            <w:r>
              <w:rPr>
                <w:b/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locality and region.</w:t>
            </w:r>
          </w:p>
        </w:tc>
        <w:tc>
          <w:tcPr>
            <w:tcW w:w="5237" w:type="dxa"/>
          </w:tcPr>
          <w:p w14:paraId="5C48E5C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9A48F3" w14:paraId="1E4F3CA4" w14:textId="73A476BB" w:rsidTr="001C4A47">
        <w:tc>
          <w:tcPr>
            <w:tcW w:w="9356" w:type="dxa"/>
            <w:shd w:val="clear" w:color="auto" w:fill="DADADA" w:themeFill="accent6" w:themeFillShade="E6"/>
          </w:tcPr>
          <w:p w14:paraId="0E70F40D" w14:textId="4863E0F2" w:rsidR="001C4A47" w:rsidRPr="009A48F3" w:rsidRDefault="001C4A47" w:rsidP="001C4A47">
            <w:pPr>
              <w:pStyle w:val="BodyText1"/>
              <w:spacing w:after="0"/>
              <w:rPr>
                <w:bCs/>
              </w:rPr>
            </w:pPr>
            <w:r>
              <w:rPr>
                <w:b/>
              </w:rPr>
              <w:t>Transport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  <w:spacing w:val="-2"/>
              </w:rPr>
              <w:t>networks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076BE9E9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14:paraId="0F2197B6" w14:textId="51F93A6E" w:rsidTr="001C4A47">
        <w:tc>
          <w:tcPr>
            <w:tcW w:w="9356" w:type="dxa"/>
          </w:tcPr>
          <w:p w14:paraId="60D60F9B" w14:textId="7D687077" w:rsidR="001C4A47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PO1</w:t>
            </w:r>
            <w:r w:rsidR="00966C4A">
              <w:rPr>
                <w:b/>
              </w:rPr>
              <w:t>8</w:t>
            </w:r>
            <w:r>
              <w:rPr>
                <w:b/>
                <w:spacing w:val="-8"/>
              </w:rPr>
              <w:t xml:space="preserve"> </w:t>
            </w:r>
            <w:r>
              <w:t>Construction</w:t>
            </w:r>
            <w:r>
              <w:rPr>
                <w:spacing w:val="-6"/>
              </w:rPr>
              <w:t xml:space="preserve"> and ongoing </w:t>
            </w:r>
            <w:r>
              <w:t>activities</w:t>
            </w:r>
            <w:r>
              <w:rPr>
                <w:spacing w:val="-7"/>
              </w:rPr>
              <w:t xml:space="preserve"> </w:t>
            </w:r>
            <w:r>
              <w:t>associated</w:t>
            </w:r>
            <w:r>
              <w:rPr>
                <w:spacing w:val="-6"/>
              </w:rPr>
              <w:t xml:space="preserve"> </w:t>
            </w:r>
            <w:r>
              <w:t>with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development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adversely</w:t>
            </w:r>
            <w:r>
              <w:rPr>
                <w:spacing w:val="-6"/>
              </w:rPr>
              <w:t xml:space="preserve"> </w:t>
            </w:r>
            <w:r>
              <w:t>impact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8"/>
              </w:rPr>
              <w:t xml:space="preserve"> </w:t>
            </w:r>
            <w:r>
              <w:t>efficiency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 xml:space="preserve">and </w:t>
            </w:r>
            <w:r>
              <w:t>condition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transport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networks</w:t>
            </w:r>
            <w:r>
              <w:rPr>
                <w:b/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infrastructure</w:t>
            </w:r>
            <w:r>
              <w:rPr>
                <w:spacing w:val="-4"/>
              </w:rPr>
              <w:t xml:space="preserve"> </w:t>
            </w:r>
            <w:r>
              <w:t>nor</w:t>
            </w:r>
            <w:r>
              <w:rPr>
                <w:spacing w:val="-3"/>
              </w:rPr>
              <w:t xml:space="preserve"> </w:t>
            </w:r>
            <w:r>
              <w:t>compromise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safety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users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 xml:space="preserve">transport </w:t>
            </w:r>
            <w:r>
              <w:rPr>
                <w:b/>
                <w:spacing w:val="-2"/>
              </w:rPr>
              <w:t>network</w:t>
            </w:r>
            <w:r>
              <w:rPr>
                <w:spacing w:val="-2"/>
              </w:rPr>
              <w:t>.</w:t>
            </w:r>
          </w:p>
        </w:tc>
        <w:tc>
          <w:tcPr>
            <w:tcW w:w="5237" w:type="dxa"/>
          </w:tcPr>
          <w:p w14:paraId="61435CEF" w14:textId="77777777" w:rsidR="001C4A47" w:rsidRPr="001E5491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107E4E" w14:paraId="3E12218C" w14:textId="705127E5" w:rsidTr="001C4A47">
        <w:tc>
          <w:tcPr>
            <w:tcW w:w="9356" w:type="dxa"/>
          </w:tcPr>
          <w:p w14:paraId="16C5D1E6" w14:textId="2AAF922C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 w:rsidR="00966C4A">
              <w:rPr>
                <w:b/>
              </w:rPr>
              <w:t>19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delivers</w:t>
            </w:r>
            <w:r>
              <w:rPr>
                <w:spacing w:val="-2"/>
              </w:rPr>
              <w:t xml:space="preserve"> </w:t>
            </w:r>
            <w:r>
              <w:t>necessary</w:t>
            </w:r>
            <w:r>
              <w:rPr>
                <w:spacing w:val="-3"/>
              </w:rPr>
              <w:t xml:space="preserve"> </w:t>
            </w:r>
            <w:r>
              <w:t>upgrades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transport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network</w:t>
            </w:r>
            <w:r>
              <w:rPr>
                <w:b/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construction</w:t>
            </w:r>
            <w:r>
              <w:rPr>
                <w:spacing w:val="-4"/>
              </w:rPr>
              <w:t xml:space="preserve"> </w:t>
            </w:r>
            <w:r>
              <w:t xml:space="preserve">activities and ongoing maintenance do not adversely impact </w:t>
            </w:r>
            <w:r>
              <w:rPr>
                <w:b/>
              </w:rPr>
              <w:t xml:space="preserve">transport networks </w:t>
            </w:r>
            <w:r>
              <w:t>and infrastructure.</w:t>
            </w:r>
          </w:p>
        </w:tc>
        <w:tc>
          <w:tcPr>
            <w:tcW w:w="5237" w:type="dxa"/>
          </w:tcPr>
          <w:p w14:paraId="74746BAF" w14:textId="77777777" w:rsidR="001C4A47" w:rsidRPr="00107E4E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1156A369" w14:textId="3153FD34" w:rsidTr="001C4A47">
        <w:tc>
          <w:tcPr>
            <w:tcW w:w="9356" w:type="dxa"/>
          </w:tcPr>
          <w:p w14:paraId="5A914025" w14:textId="2C876F16" w:rsidR="001C4A47" w:rsidRPr="00DE04A9" w:rsidRDefault="001C4A47" w:rsidP="001C4A47">
            <w:pPr>
              <w:pStyle w:val="BodyText1"/>
              <w:spacing w:after="0"/>
            </w:pPr>
            <w:r w:rsidRPr="007F0993">
              <w:rPr>
                <w:b/>
              </w:rPr>
              <w:lastRenderedPageBreak/>
              <w:t>PO2</w:t>
            </w:r>
            <w:r w:rsidR="00966C4A">
              <w:rPr>
                <w:b/>
              </w:rPr>
              <w:t>0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demonstrates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safe,</w:t>
            </w:r>
            <w:r>
              <w:rPr>
                <w:spacing w:val="-4"/>
              </w:rPr>
              <w:t xml:space="preserve"> </w:t>
            </w:r>
            <w:r>
              <w:t>viable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practical</w:t>
            </w:r>
            <w:r>
              <w:rPr>
                <w:spacing w:val="-3"/>
              </w:rPr>
              <w:t xml:space="preserve"> </w:t>
            </w:r>
            <w:r>
              <w:t>haulage</w:t>
            </w:r>
            <w:r>
              <w:rPr>
                <w:spacing w:val="-4"/>
              </w:rPr>
              <w:t xml:space="preserve"> </w:t>
            </w:r>
            <w:r>
              <w:t>route</w:t>
            </w:r>
            <w:r>
              <w:rPr>
                <w:spacing w:val="-1"/>
              </w:rPr>
              <w:t xml:space="preserve"> </w:t>
            </w:r>
            <w:r>
              <w:t>can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secured</w:t>
            </w:r>
            <w:r>
              <w:rPr>
                <w:spacing w:val="-4"/>
              </w:rPr>
              <w:t xml:space="preserve"> </w:t>
            </w:r>
            <w:r>
              <w:t xml:space="preserve">to accommodate the movement of </w:t>
            </w:r>
            <w:r>
              <w:rPr>
                <w:b/>
              </w:rPr>
              <w:t xml:space="preserve">oversize/overmass vehicles </w:t>
            </w:r>
            <w:r>
              <w:t>during construction and ongoing maintenance activities.</w:t>
            </w:r>
          </w:p>
        </w:tc>
        <w:tc>
          <w:tcPr>
            <w:tcW w:w="5237" w:type="dxa"/>
          </w:tcPr>
          <w:p w14:paraId="7E258BA1" w14:textId="77777777" w:rsidR="001C4A47" w:rsidRPr="00DE04A9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25E2E0F0" w14:textId="016A943B" w:rsidTr="001C4A47">
        <w:trPr>
          <w:trHeight w:val="355"/>
        </w:trPr>
        <w:tc>
          <w:tcPr>
            <w:tcW w:w="9356" w:type="dxa"/>
          </w:tcPr>
          <w:p w14:paraId="5EBA2323" w14:textId="62BD754F" w:rsidR="001C4A47" w:rsidRPr="00DE04A9" w:rsidRDefault="001C4A47" w:rsidP="001C4A47">
            <w:pPr>
              <w:pStyle w:val="BodyText1"/>
              <w:spacing w:after="0"/>
            </w:pPr>
            <w:r w:rsidRPr="007F0993">
              <w:rPr>
                <w:b/>
              </w:rPr>
              <w:t>PO2</w:t>
            </w:r>
            <w:r w:rsidR="00966C4A">
              <w:rPr>
                <w:b/>
              </w:rPr>
              <w:t>1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provides</w:t>
            </w:r>
            <w:r>
              <w:rPr>
                <w:spacing w:val="-3"/>
              </w:rPr>
              <w:t xml:space="preserve"> </w:t>
            </w:r>
            <w:r>
              <w:t>safe,</w:t>
            </w:r>
            <w:r>
              <w:rPr>
                <w:spacing w:val="-4"/>
              </w:rPr>
              <w:t xml:space="preserve"> </w:t>
            </w:r>
            <w:r>
              <w:t>efficient,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sustainable</w:t>
            </w:r>
            <w:r>
              <w:rPr>
                <w:spacing w:val="-2"/>
              </w:rPr>
              <w:t xml:space="preserve"> </w:t>
            </w:r>
            <w:r>
              <w:t>vehicular</w:t>
            </w:r>
            <w:r>
              <w:rPr>
                <w:spacing w:val="-1"/>
              </w:rPr>
              <w:t xml:space="preserve"> </w:t>
            </w:r>
            <w:r>
              <w:t>access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site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all</w:t>
            </w:r>
            <w:r>
              <w:rPr>
                <w:spacing w:val="-3"/>
              </w:rPr>
              <w:t xml:space="preserve"> </w:t>
            </w:r>
            <w:r>
              <w:t>vehicle</w:t>
            </w:r>
            <w:r>
              <w:rPr>
                <w:spacing w:val="-4"/>
              </w:rPr>
              <w:t xml:space="preserve"> </w:t>
            </w:r>
            <w:r>
              <w:t xml:space="preserve">types anticipated through the construction, operation, maintenance and </w:t>
            </w:r>
            <w:r>
              <w:rPr>
                <w:b/>
              </w:rPr>
              <w:t xml:space="preserve">decommissioning </w:t>
            </w:r>
            <w:r>
              <w:t xml:space="preserve">of the </w:t>
            </w:r>
            <w:r>
              <w:rPr>
                <w:b/>
              </w:rPr>
              <w:t>wind farm</w:t>
            </w:r>
            <w:r>
              <w:t>.</w:t>
            </w:r>
          </w:p>
        </w:tc>
        <w:tc>
          <w:tcPr>
            <w:tcW w:w="5237" w:type="dxa"/>
          </w:tcPr>
          <w:p w14:paraId="70C54EE8" w14:textId="77777777" w:rsidR="001C4A47" w:rsidRPr="00DE04A9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36DAB710" w14:textId="77777777" w:rsidTr="001C4A47">
        <w:tc>
          <w:tcPr>
            <w:tcW w:w="9356" w:type="dxa"/>
            <w:shd w:val="clear" w:color="auto" w:fill="DADADA" w:themeFill="accent6" w:themeFillShade="E6"/>
          </w:tcPr>
          <w:p w14:paraId="414AF558" w14:textId="533F834C" w:rsidR="001C4A47" w:rsidRPr="00DE04A9" w:rsidRDefault="001C4A47" w:rsidP="001C4A47">
            <w:pPr>
              <w:pStyle w:val="BodyText1"/>
              <w:spacing w:after="0"/>
              <w:rPr>
                <w:b/>
              </w:rPr>
            </w:pPr>
            <w:r>
              <w:rPr>
                <w:b/>
              </w:rPr>
              <w:t>Aviation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safety,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integrity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efficiency</w:t>
            </w:r>
          </w:p>
        </w:tc>
        <w:tc>
          <w:tcPr>
            <w:tcW w:w="5237" w:type="dxa"/>
            <w:shd w:val="clear" w:color="auto" w:fill="DADADA" w:themeFill="accent6" w:themeFillShade="E6"/>
          </w:tcPr>
          <w:p w14:paraId="73B30BDB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5A3906E8" w14:textId="77777777" w:rsidTr="001C4A47">
        <w:tc>
          <w:tcPr>
            <w:tcW w:w="9356" w:type="dxa"/>
          </w:tcPr>
          <w:p w14:paraId="09DF8DD5" w14:textId="7D88C00A" w:rsidR="001C4A47" w:rsidRPr="00441ABC" w:rsidRDefault="001C4A47" w:rsidP="00441ABC">
            <w:pPr>
              <w:pStyle w:val="TableParagraph"/>
              <w:spacing w:line="229" w:lineRule="exact"/>
              <w:ind w:left="0"/>
              <w:rPr>
                <w:b/>
                <w:sz w:val="20"/>
              </w:rPr>
            </w:pPr>
            <w:r w:rsidRPr="007F0993">
              <w:rPr>
                <w:b/>
                <w:sz w:val="20"/>
              </w:rPr>
              <w:t>PO2</w:t>
            </w:r>
            <w:r w:rsidR="00441ABC">
              <w:rPr>
                <w:b/>
                <w:sz w:val="20"/>
              </w:rPr>
              <w:t>2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adversely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affect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safety,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operational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integrity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efficiency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air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services</w:t>
            </w:r>
            <w:r w:rsidR="00441ABC">
              <w:rPr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aircraft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operations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result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its:</w:t>
            </w:r>
          </w:p>
          <w:p w14:paraId="6050D71B" w14:textId="77777777" w:rsidR="001C4A47" w:rsidRDefault="001C4A47" w:rsidP="001C4A47">
            <w:pPr>
              <w:pStyle w:val="TableParagraph"/>
              <w:numPr>
                <w:ilvl w:val="0"/>
                <w:numId w:val="44"/>
              </w:numPr>
              <w:spacing w:before="1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location;</w:t>
            </w:r>
          </w:p>
          <w:p w14:paraId="1858FF87" w14:textId="77777777" w:rsidR="001C4A47" w:rsidRPr="001B46E1" w:rsidRDefault="001C4A47" w:rsidP="001C4A47">
            <w:pPr>
              <w:pStyle w:val="TableParagraph"/>
              <w:numPr>
                <w:ilvl w:val="0"/>
                <w:numId w:val="44"/>
              </w:numPr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siting;</w:t>
            </w:r>
          </w:p>
          <w:p w14:paraId="294F93EB" w14:textId="77777777" w:rsidR="001C4A47" w:rsidRPr="001B46E1" w:rsidRDefault="001C4A47" w:rsidP="001C4A47">
            <w:pPr>
              <w:pStyle w:val="TableParagraph"/>
              <w:numPr>
                <w:ilvl w:val="0"/>
                <w:numId w:val="44"/>
              </w:numPr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design;</w:t>
            </w:r>
          </w:p>
          <w:p w14:paraId="6CEA68D9" w14:textId="77777777" w:rsidR="001C4A47" w:rsidRPr="001B46E1" w:rsidRDefault="001C4A47" w:rsidP="001C4A47">
            <w:pPr>
              <w:pStyle w:val="TableParagraph"/>
              <w:numPr>
                <w:ilvl w:val="0"/>
                <w:numId w:val="44"/>
              </w:numPr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construction;</w:t>
            </w:r>
          </w:p>
          <w:p w14:paraId="09F6DB2F" w14:textId="77C53BCC" w:rsidR="001C4A47" w:rsidRPr="00DE04A9" w:rsidRDefault="001C4A47" w:rsidP="00441ABC">
            <w:pPr>
              <w:pStyle w:val="BodyText1"/>
              <w:numPr>
                <w:ilvl w:val="0"/>
                <w:numId w:val="44"/>
              </w:numPr>
              <w:spacing w:after="0"/>
              <w:rPr>
                <w:b/>
              </w:rPr>
            </w:pPr>
            <w:r w:rsidRPr="00441ABC">
              <w:rPr>
                <w:spacing w:val="-2"/>
              </w:rPr>
              <w:t>operation</w:t>
            </w:r>
            <w:r>
              <w:rPr>
                <w:spacing w:val="-2"/>
              </w:rPr>
              <w:t>.</w:t>
            </w:r>
          </w:p>
        </w:tc>
        <w:tc>
          <w:tcPr>
            <w:tcW w:w="5237" w:type="dxa"/>
          </w:tcPr>
          <w:p w14:paraId="5E4362FA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6FCB1AD7" w14:textId="77777777" w:rsidTr="001C4A47">
        <w:tc>
          <w:tcPr>
            <w:tcW w:w="9356" w:type="dxa"/>
          </w:tcPr>
          <w:p w14:paraId="7CF0A2F3" w14:textId="59396B37" w:rsidR="001C4A47" w:rsidRPr="00DE04A9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PO2</w:t>
            </w:r>
            <w:r w:rsidR="00441ABC">
              <w:rPr>
                <w:b/>
              </w:rPr>
              <w:t>3</w:t>
            </w:r>
            <w:r>
              <w:rPr>
                <w:b/>
                <w:spacing w:val="-4"/>
              </w:rPr>
              <w:t xml:space="preserve"> </w:t>
            </w:r>
            <w:r>
              <w:t>Development</w:t>
            </w:r>
            <w:r>
              <w:rPr>
                <w:spacing w:val="-2"/>
              </w:rPr>
              <w:t xml:space="preserve"> </w:t>
            </w:r>
            <w:r>
              <w:t>includes</w:t>
            </w:r>
            <w:r>
              <w:rPr>
                <w:spacing w:val="-3"/>
              </w:rPr>
              <w:t xml:space="preserve"> </w:t>
            </w:r>
            <w:r>
              <w:t>lighting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marking</w:t>
            </w:r>
            <w:r>
              <w:rPr>
                <w:spacing w:val="-4"/>
              </w:rPr>
              <w:t xml:space="preserve"> </w:t>
            </w:r>
            <w:r>
              <w:t>measures</w:t>
            </w:r>
            <w:r>
              <w:rPr>
                <w:spacing w:val="-3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ensure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safety,</w:t>
            </w:r>
            <w:r>
              <w:rPr>
                <w:spacing w:val="-4"/>
              </w:rPr>
              <w:t xml:space="preserve"> </w:t>
            </w:r>
            <w:r>
              <w:t>operational</w:t>
            </w:r>
            <w:r>
              <w:rPr>
                <w:spacing w:val="-3"/>
              </w:rPr>
              <w:t xml:space="preserve"> </w:t>
            </w:r>
            <w:r>
              <w:t>integrity</w:t>
            </w:r>
            <w:r>
              <w:rPr>
                <w:spacing w:val="-3"/>
              </w:rPr>
              <w:t xml:space="preserve"> </w:t>
            </w:r>
            <w:r>
              <w:t xml:space="preserve">and efficiency of </w:t>
            </w:r>
            <w:r>
              <w:rPr>
                <w:b/>
              </w:rPr>
              <w:t xml:space="preserve">air services </w:t>
            </w:r>
            <w:r>
              <w:t>and aircraft operations.</w:t>
            </w:r>
          </w:p>
        </w:tc>
        <w:tc>
          <w:tcPr>
            <w:tcW w:w="5237" w:type="dxa"/>
          </w:tcPr>
          <w:p w14:paraId="36A840CF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74AF2FF9" w14:textId="77777777" w:rsidTr="001C4A47">
        <w:tc>
          <w:tcPr>
            <w:tcW w:w="9356" w:type="dxa"/>
            <w:tcBorders>
              <w:bottom w:val="single" w:sz="2" w:space="0" w:color="auto"/>
            </w:tcBorders>
            <w:shd w:val="clear" w:color="auto" w:fill="DADADA" w:themeFill="accent6" w:themeFillShade="E6"/>
          </w:tcPr>
          <w:p w14:paraId="212C66E8" w14:textId="7FD057D1" w:rsidR="001C4A47" w:rsidRPr="007F0993" w:rsidRDefault="001C4A47" w:rsidP="001C4A47">
            <w:pPr>
              <w:pStyle w:val="BodyText1"/>
              <w:spacing w:after="0"/>
              <w:rPr>
                <w:b/>
                <w:spacing w:val="-2"/>
              </w:rPr>
            </w:pPr>
            <w:r>
              <w:rPr>
                <w:b/>
                <w:spacing w:val="-2"/>
              </w:rPr>
              <w:t>Decommissioning</w:t>
            </w:r>
          </w:p>
        </w:tc>
        <w:tc>
          <w:tcPr>
            <w:tcW w:w="5237" w:type="dxa"/>
            <w:tcBorders>
              <w:bottom w:val="single" w:sz="2" w:space="0" w:color="auto"/>
            </w:tcBorders>
            <w:shd w:val="clear" w:color="auto" w:fill="DADADA" w:themeFill="accent6" w:themeFillShade="E6"/>
          </w:tcPr>
          <w:p w14:paraId="3F7488C1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296C9AB5" w14:textId="77777777" w:rsidTr="001C4A47">
        <w:tc>
          <w:tcPr>
            <w:tcW w:w="9356" w:type="dxa"/>
            <w:tcBorders>
              <w:bottom w:val="single" w:sz="2" w:space="0" w:color="auto"/>
            </w:tcBorders>
          </w:tcPr>
          <w:p w14:paraId="1895FFB4" w14:textId="5E393216" w:rsidR="001C4A47" w:rsidRDefault="001C4A47" w:rsidP="001C4A47">
            <w:pPr>
              <w:pStyle w:val="BodyText1"/>
              <w:spacing w:after="0"/>
              <w:rPr>
                <w:b/>
                <w:spacing w:val="-2"/>
              </w:rPr>
            </w:pPr>
            <w:r w:rsidRPr="007F0993">
              <w:rPr>
                <w:b/>
              </w:rPr>
              <w:t>PO2</w:t>
            </w:r>
            <w:r w:rsidR="00441ABC">
              <w:rPr>
                <w:b/>
              </w:rPr>
              <w:t>4</w:t>
            </w:r>
            <w:r>
              <w:rPr>
                <w:b/>
              </w:rPr>
              <w:t xml:space="preserve"> </w:t>
            </w:r>
            <w:r>
              <w:t xml:space="preserve">Relevant components of development, both after completion of construction and at cessation of operations, are </w:t>
            </w:r>
            <w:r>
              <w:rPr>
                <w:b/>
              </w:rPr>
              <w:t xml:space="preserve">decommissioned </w:t>
            </w:r>
            <w:r>
              <w:t xml:space="preserve">in a timely and efficient manner. </w:t>
            </w:r>
          </w:p>
        </w:tc>
        <w:tc>
          <w:tcPr>
            <w:tcW w:w="5237" w:type="dxa"/>
            <w:tcBorders>
              <w:bottom w:val="single" w:sz="2" w:space="0" w:color="auto"/>
            </w:tcBorders>
          </w:tcPr>
          <w:p w14:paraId="4D7F5855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1FAA5D25" w14:textId="77777777" w:rsidTr="001C4A47">
        <w:tc>
          <w:tcPr>
            <w:tcW w:w="9356" w:type="dxa"/>
            <w:tcBorders>
              <w:bottom w:val="single" w:sz="2" w:space="0" w:color="auto"/>
            </w:tcBorders>
          </w:tcPr>
          <w:p w14:paraId="36E775F5" w14:textId="5B17D07E" w:rsidR="001C4A47" w:rsidRPr="007F0993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PO2</w:t>
            </w:r>
            <w:r w:rsidR="00441ABC">
              <w:rPr>
                <w:b/>
              </w:rPr>
              <w:t>5</w:t>
            </w:r>
            <w:r>
              <w:rPr>
                <w:b/>
              </w:rPr>
              <w:t xml:space="preserve"> </w:t>
            </w:r>
            <w:r w:rsidRPr="00EE54BD">
              <w:rPr>
                <w:bCs/>
              </w:rPr>
              <w:t xml:space="preserve">Decommissioning ensures that materials removed from site destined for landfill are minimised while opportunities to reuse, recycle and /or repurpose are deployed to the greatest extent </w:t>
            </w:r>
            <w:r w:rsidR="00966C4A">
              <w:rPr>
                <w:bCs/>
              </w:rPr>
              <w:t>feasible</w:t>
            </w:r>
            <w:r w:rsidRPr="00EE54BD">
              <w:rPr>
                <w:bCs/>
              </w:rPr>
              <w:t xml:space="preserve">. </w:t>
            </w:r>
          </w:p>
        </w:tc>
        <w:tc>
          <w:tcPr>
            <w:tcW w:w="5237" w:type="dxa"/>
            <w:tcBorders>
              <w:bottom w:val="single" w:sz="2" w:space="0" w:color="auto"/>
            </w:tcBorders>
          </w:tcPr>
          <w:p w14:paraId="68A511D7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63FC4C33" w14:textId="77777777" w:rsidTr="001C4A47">
        <w:tc>
          <w:tcPr>
            <w:tcW w:w="9356" w:type="dxa"/>
            <w:tcBorders>
              <w:bottom w:val="single" w:sz="2" w:space="0" w:color="auto"/>
            </w:tcBorders>
          </w:tcPr>
          <w:p w14:paraId="701819F9" w14:textId="15842239" w:rsidR="001C4A47" w:rsidRPr="007F0993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PO2</w:t>
            </w:r>
            <w:r w:rsidR="00441ABC">
              <w:rPr>
                <w:b/>
              </w:rPr>
              <w:t>6</w:t>
            </w:r>
            <w:r>
              <w:rPr>
                <w:bCs/>
              </w:rPr>
              <w:t xml:space="preserve"> </w:t>
            </w:r>
            <w:r w:rsidRPr="00EE54BD">
              <w:rPr>
                <w:bCs/>
              </w:rPr>
              <w:t>Decommissioning at end of operations ensures</w:t>
            </w:r>
            <w:r>
              <w:rPr>
                <w:bCs/>
              </w:rPr>
              <w:t xml:space="preserve"> </w:t>
            </w:r>
            <w:r w:rsidRPr="00EE54BD">
              <w:rPr>
                <w:bCs/>
              </w:rPr>
              <w:t xml:space="preserve">disturbance footprints are </w:t>
            </w:r>
            <w:r w:rsidRPr="00DF09C1">
              <w:rPr>
                <w:b/>
              </w:rPr>
              <w:t>rehabilitated</w:t>
            </w:r>
            <w:r w:rsidRPr="00EE54BD">
              <w:rPr>
                <w:bCs/>
              </w:rPr>
              <w:t>,</w:t>
            </w:r>
            <w:r w:rsidR="00DF09C1">
              <w:rPr>
                <w:bCs/>
              </w:rPr>
              <w:t xml:space="preserve"> and </w:t>
            </w:r>
            <w:r w:rsidRPr="004069C1">
              <w:rPr>
                <w:b/>
              </w:rPr>
              <w:t>waterways</w:t>
            </w:r>
            <w:r w:rsidRPr="00EE54BD">
              <w:rPr>
                <w:bCs/>
              </w:rPr>
              <w:t xml:space="preserve"> and drainage patterns are reinstated</w:t>
            </w:r>
            <w:r>
              <w:rPr>
                <w:bCs/>
              </w:rPr>
              <w:t>.</w:t>
            </w:r>
          </w:p>
        </w:tc>
        <w:tc>
          <w:tcPr>
            <w:tcW w:w="5237" w:type="dxa"/>
            <w:tcBorders>
              <w:bottom w:val="single" w:sz="2" w:space="0" w:color="auto"/>
            </w:tcBorders>
          </w:tcPr>
          <w:p w14:paraId="67A94656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  <w:tr w:rsidR="001C4A47" w:rsidRPr="00DE04A9" w14:paraId="4EC0C538" w14:textId="77777777" w:rsidTr="001C4A47">
        <w:tc>
          <w:tcPr>
            <w:tcW w:w="9356" w:type="dxa"/>
            <w:tcBorders>
              <w:bottom w:val="single" w:sz="2" w:space="0" w:color="auto"/>
            </w:tcBorders>
          </w:tcPr>
          <w:p w14:paraId="0D5CC717" w14:textId="1DBDC2CC" w:rsidR="001C4A47" w:rsidRPr="007F0993" w:rsidRDefault="001C4A47" w:rsidP="001C4A47">
            <w:pPr>
              <w:pStyle w:val="BodyText1"/>
              <w:spacing w:after="0"/>
              <w:rPr>
                <w:b/>
              </w:rPr>
            </w:pPr>
            <w:r w:rsidRPr="007F0993">
              <w:rPr>
                <w:b/>
              </w:rPr>
              <w:t>PO</w:t>
            </w:r>
            <w:r w:rsidR="00966C4A">
              <w:rPr>
                <w:b/>
              </w:rPr>
              <w:t>2</w:t>
            </w:r>
            <w:r w:rsidR="00441ABC">
              <w:rPr>
                <w:b/>
              </w:rPr>
              <w:t>7</w:t>
            </w:r>
            <w:r w:rsidRPr="00EE54BD">
              <w:rPr>
                <w:bCs/>
              </w:rPr>
              <w:t xml:space="preserve"> Decommissioning plans are secured by bonds or financial guarantees or other mechanism/s to safeguard compliance.</w:t>
            </w:r>
          </w:p>
        </w:tc>
        <w:tc>
          <w:tcPr>
            <w:tcW w:w="5237" w:type="dxa"/>
            <w:tcBorders>
              <w:bottom w:val="single" w:sz="2" w:space="0" w:color="auto"/>
            </w:tcBorders>
          </w:tcPr>
          <w:p w14:paraId="3B4E87E9" w14:textId="77777777" w:rsidR="001C4A47" w:rsidRDefault="001C4A47" w:rsidP="001C4A47">
            <w:pPr>
              <w:pStyle w:val="BodyText1"/>
              <w:spacing w:after="0"/>
              <w:rPr>
                <w:b/>
              </w:rPr>
            </w:pPr>
          </w:p>
        </w:tc>
      </w:tr>
    </w:tbl>
    <w:p w14:paraId="1276C9B0" w14:textId="77777777" w:rsidR="004663E2" w:rsidRPr="002C43EF" w:rsidRDefault="004663E2" w:rsidP="000323D3">
      <w:pPr>
        <w:pStyle w:val="BodyText1"/>
        <w:spacing w:after="0"/>
        <w:rPr>
          <w:b/>
          <w:sz w:val="32"/>
          <w:szCs w:val="32"/>
        </w:rPr>
      </w:pPr>
    </w:p>
    <w:bookmarkEnd w:id="0"/>
    <w:bookmarkEnd w:id="1"/>
    <w:bookmarkEnd w:id="2"/>
    <w:p w14:paraId="5E13E4C8" w14:textId="78B4B08A" w:rsidR="00CF3B82" w:rsidRPr="00107E4E" w:rsidRDefault="00CF3B82" w:rsidP="002C43EF">
      <w:pPr>
        <w:pStyle w:val="Heading2"/>
      </w:pPr>
    </w:p>
    <w:sectPr w:rsidR="00CF3B82" w:rsidRPr="00107E4E" w:rsidSect="002C43EF">
      <w:footerReference w:type="default" r:id="rId12"/>
      <w:headerReference w:type="first" r:id="rId13"/>
      <w:footerReference w:type="first" r:id="rId14"/>
      <w:type w:val="continuous"/>
      <w:pgSz w:w="16840" w:h="11907" w:orient="landscape" w:code="9"/>
      <w:pgMar w:top="851" w:right="1105" w:bottom="1560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306D" w14:textId="77777777" w:rsidR="0002727B" w:rsidRDefault="0002727B" w:rsidP="00BD277D">
      <w:r>
        <w:separator/>
      </w:r>
    </w:p>
  </w:endnote>
  <w:endnote w:type="continuationSeparator" w:id="0">
    <w:p w14:paraId="7E2C50F1" w14:textId="77777777" w:rsidR="0002727B" w:rsidRDefault="0002727B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9430382"/>
      <w:docPartObj>
        <w:docPartGallery w:val="Page Numbers (Bottom of Page)"/>
        <w:docPartUnique/>
      </w:docPartObj>
    </w:sdtPr>
    <w:sdtEndPr>
      <w:rPr>
        <w:color w:val="262627" w:themeColor="text1" w:themeShade="80"/>
      </w:rPr>
    </w:sdtEndPr>
    <w:sdtContent>
      <w:sdt>
        <w:sdtPr>
          <w:rPr>
            <w:color w:val="262627" w:themeColor="text1" w:themeShade="80"/>
          </w:rPr>
          <w:id w:val="-1241248218"/>
          <w:docPartObj>
            <w:docPartGallery w:val="Page Numbers (Top of Page)"/>
            <w:docPartUnique/>
          </w:docPartObj>
        </w:sdtPr>
        <w:sdtEndPr/>
        <w:sdtContent>
          <w:p w14:paraId="13103B0E" w14:textId="77777777" w:rsidR="002C43EF" w:rsidRPr="001A66E0" w:rsidRDefault="002C43EF" w:rsidP="002C43EF">
            <w:pPr>
              <w:pStyle w:val="Footer"/>
              <w:ind w:firstLine="1440"/>
              <w:jc w:val="right"/>
              <w:rPr>
                <w:color w:val="262627" w:themeColor="text1" w:themeShade="80"/>
              </w:rPr>
            </w:pPr>
            <w:r w:rsidRPr="001A66E0">
              <w:rPr>
                <w:color w:val="262627" w:themeColor="text1" w:themeShade="80"/>
              </w:rPr>
              <w:t xml:space="preserve">    </w:t>
            </w:r>
          </w:p>
        </w:sdtContent>
      </w:sdt>
    </w:sdtContent>
  </w:sdt>
  <w:p w14:paraId="7CAE6E4D" w14:textId="67CA02BC" w:rsidR="00B608E6" w:rsidRPr="001A66E0" w:rsidRDefault="002C43EF" w:rsidP="002C43EF">
    <w:pPr>
      <w:pStyle w:val="Footer"/>
      <w:ind w:left="-56"/>
      <w:rPr>
        <w:color w:val="262627" w:themeColor="text1" w:themeShade="80"/>
      </w:rPr>
    </w:pPr>
    <w:r w:rsidRPr="001A66E0">
      <w:rPr>
        <w:color w:val="262627" w:themeColor="text1" w:themeShade="80"/>
      </w:rPr>
      <w:t>State Development Assessment Provisions v3.</w:t>
    </w:r>
    <w:r w:rsidR="00DF70F8">
      <w:rPr>
        <w:color w:val="262627" w:themeColor="text1" w:themeShade="80"/>
      </w:rPr>
      <w:t>7</w:t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</w:r>
    <w:r w:rsidRPr="001A66E0">
      <w:rPr>
        <w:color w:val="262627" w:themeColor="text1" w:themeShade="80"/>
      </w:rPr>
      <w:tab/>
      <w:t xml:space="preserve">          Page </w:t>
    </w:r>
    <w:r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Pr="001A66E0">
      <w:rPr>
        <w:b/>
        <w:bCs/>
        <w:color w:val="262627" w:themeColor="text1" w:themeShade="80"/>
      </w:rPr>
      <w:instrText xml:space="preserve"> PAGE </w:instrText>
    </w:r>
    <w:r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Pr="001A66E0">
      <w:rPr>
        <w:b/>
        <w:bCs/>
        <w:color w:val="262627" w:themeColor="text1" w:themeShade="80"/>
        <w:sz w:val="24"/>
        <w:szCs w:val="24"/>
      </w:rPr>
      <w:t>1</w:t>
    </w:r>
    <w:r w:rsidRPr="001A66E0">
      <w:rPr>
        <w:b/>
        <w:bCs/>
        <w:color w:val="262627" w:themeColor="text1" w:themeShade="80"/>
        <w:sz w:val="24"/>
        <w:szCs w:val="24"/>
      </w:rPr>
      <w:fldChar w:fldCharType="end"/>
    </w:r>
    <w:r w:rsidRPr="001A66E0">
      <w:rPr>
        <w:color w:val="262627" w:themeColor="text1" w:themeShade="80"/>
      </w:rPr>
      <w:t xml:space="preserve"> of </w:t>
    </w:r>
    <w:r w:rsidRPr="001A66E0">
      <w:rPr>
        <w:b/>
        <w:bCs/>
        <w:color w:val="262627" w:themeColor="text1" w:themeShade="80"/>
        <w:sz w:val="24"/>
        <w:szCs w:val="24"/>
      </w:rPr>
      <w:fldChar w:fldCharType="begin"/>
    </w:r>
    <w:r w:rsidRPr="001A66E0">
      <w:rPr>
        <w:b/>
        <w:bCs/>
        <w:color w:val="262627" w:themeColor="text1" w:themeShade="80"/>
      </w:rPr>
      <w:instrText xml:space="preserve"> NUMPAGES  </w:instrText>
    </w:r>
    <w:r w:rsidRPr="001A66E0">
      <w:rPr>
        <w:b/>
        <w:bCs/>
        <w:color w:val="262627" w:themeColor="text1" w:themeShade="80"/>
        <w:sz w:val="24"/>
        <w:szCs w:val="24"/>
      </w:rPr>
      <w:fldChar w:fldCharType="separate"/>
    </w:r>
    <w:r w:rsidRPr="001A66E0">
      <w:rPr>
        <w:b/>
        <w:bCs/>
        <w:color w:val="262627" w:themeColor="text1" w:themeShade="80"/>
        <w:sz w:val="24"/>
        <w:szCs w:val="24"/>
      </w:rPr>
      <w:t>4</w:t>
    </w:r>
    <w:r w:rsidRPr="001A66E0">
      <w:rPr>
        <w:b/>
        <w:bCs/>
        <w:color w:val="262627" w:themeColor="text1" w:themeShade="80"/>
        <w:sz w:val="24"/>
        <w:szCs w:val="24"/>
      </w:rPr>
      <w:fldChar w:fldCharType="end"/>
    </w:r>
    <w:r w:rsidRPr="001A66E0">
      <w:rPr>
        <w:color w:val="262627" w:themeColor="text1" w:themeShade="80"/>
      </w:rPr>
      <w:t>State code 23: Wind farm development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56366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B9DF9E" w14:textId="65BA1E67" w:rsidR="002C43EF" w:rsidRDefault="002C43EF" w:rsidP="002C43EF">
            <w:pPr>
              <w:pStyle w:val="Footer"/>
              <w:ind w:firstLine="1440"/>
              <w:jc w:val="right"/>
            </w:pPr>
            <w:r>
              <w:t xml:space="preserve">    </w:t>
            </w:r>
          </w:p>
        </w:sdtContent>
      </w:sdt>
    </w:sdtContent>
  </w:sdt>
  <w:p w14:paraId="0FE8B0B4" w14:textId="31E10307" w:rsidR="00B608E6" w:rsidRPr="002C43EF" w:rsidRDefault="002C43EF" w:rsidP="002C43EF">
    <w:pPr>
      <w:pStyle w:val="Footer"/>
      <w:ind w:left="-56"/>
      <w:rPr>
        <w:color w:val="auto"/>
      </w:rPr>
    </w:pPr>
    <w:r w:rsidRPr="006E27B4">
      <w:rPr>
        <w:color w:val="auto"/>
      </w:rPr>
      <w:t>State Development Assessment Provisions v3.0</w:t>
    </w:r>
    <w:r w:rsidRPr="002C43EF"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1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>
      <w:rPr>
        <w:b/>
        <w:bCs/>
        <w:sz w:val="24"/>
        <w:szCs w:val="24"/>
      </w:rPr>
      <w:t>4</w:t>
    </w:r>
    <w:r>
      <w:rPr>
        <w:b/>
        <w:bCs/>
        <w:sz w:val="24"/>
        <w:szCs w:val="24"/>
      </w:rPr>
      <w:fldChar w:fldCharType="end"/>
    </w:r>
    <w:r w:rsidRPr="006E27B4">
      <w:rPr>
        <w:color w:val="auto"/>
      </w:rPr>
      <w:t>State code 23: Wind farm development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760AA" w14:textId="77777777" w:rsidR="0002727B" w:rsidRDefault="0002727B" w:rsidP="00BD277D">
      <w:r>
        <w:separator/>
      </w:r>
    </w:p>
  </w:footnote>
  <w:footnote w:type="continuationSeparator" w:id="0">
    <w:p w14:paraId="2254FC93" w14:textId="77777777" w:rsidR="0002727B" w:rsidRDefault="0002727B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1C5AB1DC" w:rsidR="00B608E6" w:rsidRDefault="00B608E6" w:rsidP="00532015">
    <w:pPr>
      <w:pStyle w:val="Header"/>
    </w:pPr>
  </w:p>
  <w:p w14:paraId="0E0DACB5" w14:textId="78D3A4DA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-97"/>
        </w:tabs>
        <w:ind w:left="-9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079936B5"/>
    <w:multiLevelType w:val="hybridMultilevel"/>
    <w:tmpl w:val="F81855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026FF4"/>
    <w:multiLevelType w:val="hybridMultilevel"/>
    <w:tmpl w:val="67BE7F86"/>
    <w:lvl w:ilvl="0" w:tplc="B16E571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F102750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AA62DB50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368054BE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60B8F38A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838ACD8C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2D3A6C26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766453EA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8DA6AFBE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0D983565"/>
    <w:multiLevelType w:val="hybridMultilevel"/>
    <w:tmpl w:val="4B64B1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8F4BDA"/>
    <w:multiLevelType w:val="hybridMultilevel"/>
    <w:tmpl w:val="56044C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CBC038D"/>
    <w:multiLevelType w:val="hybridMultilevel"/>
    <w:tmpl w:val="39D897EA"/>
    <w:lvl w:ilvl="0" w:tplc="00E4892E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A5EF54E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57629DE6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EA02F13A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00BA16EC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B49A1B18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E3C244DC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38AC9C38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A55E7310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D527D33"/>
    <w:multiLevelType w:val="hybridMultilevel"/>
    <w:tmpl w:val="C7B2B0C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DB03CA"/>
    <w:multiLevelType w:val="hybridMultilevel"/>
    <w:tmpl w:val="3480A2C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DD6017"/>
    <w:multiLevelType w:val="hybridMultilevel"/>
    <w:tmpl w:val="4EACA66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3B81346"/>
    <w:multiLevelType w:val="hybridMultilevel"/>
    <w:tmpl w:val="19205268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7905B0D"/>
    <w:multiLevelType w:val="multilevel"/>
    <w:tmpl w:val="B11E74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2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23" w15:restartNumberingAfterBreak="0">
    <w:nsid w:val="3B1A0EC9"/>
    <w:multiLevelType w:val="hybridMultilevel"/>
    <w:tmpl w:val="CC764580"/>
    <w:lvl w:ilvl="0" w:tplc="0C090019">
      <w:start w:val="1"/>
      <w:numFmt w:val="lowerLetter"/>
      <w:lvlText w:val="%1."/>
      <w:lvlJc w:val="left"/>
      <w:pPr>
        <w:ind w:left="717" w:hanging="360"/>
      </w:p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4" w15:restartNumberingAfterBreak="0">
    <w:nsid w:val="3BAC6DAF"/>
    <w:multiLevelType w:val="hybridMultilevel"/>
    <w:tmpl w:val="4B64B1B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B05E5D"/>
    <w:multiLevelType w:val="hybridMultilevel"/>
    <w:tmpl w:val="AD623EFE"/>
    <w:lvl w:ilvl="0" w:tplc="172AE4E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B875A7"/>
    <w:multiLevelType w:val="hybridMultilevel"/>
    <w:tmpl w:val="B984804A"/>
    <w:lvl w:ilvl="0" w:tplc="394EC0C0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86B868">
      <w:numFmt w:val="bullet"/>
      <w:lvlText w:val="•"/>
      <w:lvlJc w:val="left"/>
      <w:pPr>
        <w:ind w:left="1390" w:hanging="360"/>
      </w:pPr>
      <w:rPr>
        <w:rFonts w:hint="default"/>
        <w:lang w:val="en-US" w:eastAsia="en-US" w:bidi="ar-SA"/>
      </w:rPr>
    </w:lvl>
    <w:lvl w:ilvl="2" w:tplc="F014D038">
      <w:numFmt w:val="bullet"/>
      <w:lvlText w:val="•"/>
      <w:lvlJc w:val="left"/>
      <w:pPr>
        <w:ind w:left="2321" w:hanging="360"/>
      </w:pPr>
      <w:rPr>
        <w:rFonts w:hint="default"/>
        <w:lang w:val="en-US" w:eastAsia="en-US" w:bidi="ar-SA"/>
      </w:rPr>
    </w:lvl>
    <w:lvl w:ilvl="3" w:tplc="8D8835D6">
      <w:numFmt w:val="bullet"/>
      <w:lvlText w:val="•"/>
      <w:lvlJc w:val="left"/>
      <w:pPr>
        <w:ind w:left="3251" w:hanging="360"/>
      </w:pPr>
      <w:rPr>
        <w:rFonts w:hint="default"/>
        <w:lang w:val="en-US" w:eastAsia="en-US" w:bidi="ar-SA"/>
      </w:rPr>
    </w:lvl>
    <w:lvl w:ilvl="4" w:tplc="D8389BFE">
      <w:numFmt w:val="bullet"/>
      <w:lvlText w:val="•"/>
      <w:lvlJc w:val="left"/>
      <w:pPr>
        <w:ind w:left="4182" w:hanging="360"/>
      </w:pPr>
      <w:rPr>
        <w:rFonts w:hint="default"/>
        <w:lang w:val="en-US" w:eastAsia="en-US" w:bidi="ar-SA"/>
      </w:rPr>
    </w:lvl>
    <w:lvl w:ilvl="5" w:tplc="C7B638E8">
      <w:numFmt w:val="bullet"/>
      <w:lvlText w:val="•"/>
      <w:lvlJc w:val="left"/>
      <w:pPr>
        <w:ind w:left="5112" w:hanging="360"/>
      </w:pPr>
      <w:rPr>
        <w:rFonts w:hint="default"/>
        <w:lang w:val="en-US" w:eastAsia="en-US" w:bidi="ar-SA"/>
      </w:rPr>
    </w:lvl>
    <w:lvl w:ilvl="6" w:tplc="7640E4AA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7" w:tplc="D2CC76BC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AB6CC382">
      <w:numFmt w:val="bullet"/>
      <w:lvlText w:val="•"/>
      <w:lvlJc w:val="left"/>
      <w:pPr>
        <w:ind w:left="7904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423662CC"/>
    <w:multiLevelType w:val="hybridMultilevel"/>
    <w:tmpl w:val="15BEA2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47071BF9"/>
    <w:multiLevelType w:val="hybridMultilevel"/>
    <w:tmpl w:val="C216385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4B3A283A"/>
    <w:multiLevelType w:val="hybridMultilevel"/>
    <w:tmpl w:val="F94450B8"/>
    <w:lvl w:ilvl="0" w:tplc="0C090019">
      <w:start w:val="1"/>
      <w:numFmt w:val="lowerLetter"/>
      <w:lvlText w:val="%1."/>
      <w:lvlJc w:val="left"/>
      <w:pPr>
        <w:ind w:left="717" w:hanging="360"/>
      </w:pPr>
    </w:lvl>
    <w:lvl w:ilvl="1" w:tplc="0C090019" w:tentative="1">
      <w:start w:val="1"/>
      <w:numFmt w:val="lowerLetter"/>
      <w:lvlText w:val="%2."/>
      <w:lvlJc w:val="left"/>
      <w:pPr>
        <w:ind w:left="1437" w:hanging="360"/>
      </w:pPr>
    </w:lvl>
    <w:lvl w:ilvl="2" w:tplc="0C09001B" w:tentative="1">
      <w:start w:val="1"/>
      <w:numFmt w:val="lowerRoman"/>
      <w:lvlText w:val="%3."/>
      <w:lvlJc w:val="right"/>
      <w:pPr>
        <w:ind w:left="2157" w:hanging="180"/>
      </w:pPr>
    </w:lvl>
    <w:lvl w:ilvl="3" w:tplc="0C09000F" w:tentative="1">
      <w:start w:val="1"/>
      <w:numFmt w:val="decimal"/>
      <w:lvlText w:val="%4."/>
      <w:lvlJc w:val="left"/>
      <w:pPr>
        <w:ind w:left="2877" w:hanging="360"/>
      </w:pPr>
    </w:lvl>
    <w:lvl w:ilvl="4" w:tplc="0C090019" w:tentative="1">
      <w:start w:val="1"/>
      <w:numFmt w:val="lowerLetter"/>
      <w:lvlText w:val="%5."/>
      <w:lvlJc w:val="left"/>
      <w:pPr>
        <w:ind w:left="3597" w:hanging="360"/>
      </w:pPr>
    </w:lvl>
    <w:lvl w:ilvl="5" w:tplc="0C09001B" w:tentative="1">
      <w:start w:val="1"/>
      <w:numFmt w:val="lowerRoman"/>
      <w:lvlText w:val="%6."/>
      <w:lvlJc w:val="right"/>
      <w:pPr>
        <w:ind w:left="4317" w:hanging="180"/>
      </w:pPr>
    </w:lvl>
    <w:lvl w:ilvl="6" w:tplc="0C09000F" w:tentative="1">
      <w:start w:val="1"/>
      <w:numFmt w:val="decimal"/>
      <w:lvlText w:val="%7."/>
      <w:lvlJc w:val="left"/>
      <w:pPr>
        <w:ind w:left="5037" w:hanging="360"/>
      </w:pPr>
    </w:lvl>
    <w:lvl w:ilvl="7" w:tplc="0C090019" w:tentative="1">
      <w:start w:val="1"/>
      <w:numFmt w:val="lowerLetter"/>
      <w:lvlText w:val="%8."/>
      <w:lvlJc w:val="left"/>
      <w:pPr>
        <w:ind w:left="5757" w:hanging="360"/>
      </w:pPr>
    </w:lvl>
    <w:lvl w:ilvl="8" w:tplc="0C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4B6F3439"/>
    <w:multiLevelType w:val="hybridMultilevel"/>
    <w:tmpl w:val="57B4E9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34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5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6" w15:restartNumberingAfterBreak="0">
    <w:nsid w:val="63934C61"/>
    <w:multiLevelType w:val="hybridMultilevel"/>
    <w:tmpl w:val="B8FAFB4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400705"/>
    <w:multiLevelType w:val="hybridMultilevel"/>
    <w:tmpl w:val="19205268"/>
    <w:lvl w:ilvl="0" w:tplc="15D4A3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140" w:hanging="360"/>
      </w:pPr>
    </w:lvl>
    <w:lvl w:ilvl="2" w:tplc="0C09001B" w:tentative="1">
      <w:start w:val="1"/>
      <w:numFmt w:val="lowerRoman"/>
      <w:lvlText w:val="%3."/>
      <w:lvlJc w:val="right"/>
      <w:pPr>
        <w:ind w:left="1860" w:hanging="180"/>
      </w:pPr>
    </w:lvl>
    <w:lvl w:ilvl="3" w:tplc="0C09000F" w:tentative="1">
      <w:start w:val="1"/>
      <w:numFmt w:val="decimal"/>
      <w:lvlText w:val="%4."/>
      <w:lvlJc w:val="left"/>
      <w:pPr>
        <w:ind w:left="2580" w:hanging="360"/>
      </w:pPr>
    </w:lvl>
    <w:lvl w:ilvl="4" w:tplc="0C090019" w:tentative="1">
      <w:start w:val="1"/>
      <w:numFmt w:val="lowerLetter"/>
      <w:lvlText w:val="%5."/>
      <w:lvlJc w:val="left"/>
      <w:pPr>
        <w:ind w:left="3300" w:hanging="360"/>
      </w:pPr>
    </w:lvl>
    <w:lvl w:ilvl="5" w:tplc="0C09001B" w:tentative="1">
      <w:start w:val="1"/>
      <w:numFmt w:val="lowerRoman"/>
      <w:lvlText w:val="%6."/>
      <w:lvlJc w:val="right"/>
      <w:pPr>
        <w:ind w:left="4020" w:hanging="180"/>
      </w:pPr>
    </w:lvl>
    <w:lvl w:ilvl="6" w:tplc="0C09000F" w:tentative="1">
      <w:start w:val="1"/>
      <w:numFmt w:val="decimal"/>
      <w:lvlText w:val="%7."/>
      <w:lvlJc w:val="left"/>
      <w:pPr>
        <w:ind w:left="4740" w:hanging="360"/>
      </w:pPr>
    </w:lvl>
    <w:lvl w:ilvl="7" w:tplc="0C090019" w:tentative="1">
      <w:start w:val="1"/>
      <w:numFmt w:val="lowerLetter"/>
      <w:lvlText w:val="%8."/>
      <w:lvlJc w:val="left"/>
      <w:pPr>
        <w:ind w:left="5460" w:hanging="360"/>
      </w:pPr>
    </w:lvl>
    <w:lvl w:ilvl="8" w:tplc="0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39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6BBA0720"/>
    <w:multiLevelType w:val="hybridMultilevel"/>
    <w:tmpl w:val="59B60296"/>
    <w:lvl w:ilvl="0" w:tplc="0C090001">
      <w:start w:val="1"/>
      <w:numFmt w:val="bullet"/>
      <w:lvlText w:val=""/>
      <w:lvlJc w:val="left"/>
      <w:pPr>
        <w:ind w:left="4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41" w15:restartNumberingAfterBreak="0">
    <w:nsid w:val="74C33D88"/>
    <w:multiLevelType w:val="hybridMultilevel"/>
    <w:tmpl w:val="452622E8"/>
    <w:lvl w:ilvl="0" w:tplc="6FBCE8EC">
      <w:start w:val="1"/>
      <w:numFmt w:val="decimal"/>
      <w:lvlText w:val="%1."/>
      <w:lvlJc w:val="left"/>
      <w:pPr>
        <w:ind w:left="527" w:hanging="360"/>
      </w:pPr>
      <w:rPr>
        <w:rFonts w:hint="default"/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247" w:hanging="360"/>
      </w:pPr>
    </w:lvl>
    <w:lvl w:ilvl="2" w:tplc="0C09001B" w:tentative="1">
      <w:start w:val="1"/>
      <w:numFmt w:val="lowerRoman"/>
      <w:lvlText w:val="%3."/>
      <w:lvlJc w:val="right"/>
      <w:pPr>
        <w:ind w:left="1967" w:hanging="180"/>
      </w:pPr>
    </w:lvl>
    <w:lvl w:ilvl="3" w:tplc="0C09000F" w:tentative="1">
      <w:start w:val="1"/>
      <w:numFmt w:val="decimal"/>
      <w:lvlText w:val="%4."/>
      <w:lvlJc w:val="left"/>
      <w:pPr>
        <w:ind w:left="2687" w:hanging="360"/>
      </w:pPr>
    </w:lvl>
    <w:lvl w:ilvl="4" w:tplc="0C090019" w:tentative="1">
      <w:start w:val="1"/>
      <w:numFmt w:val="lowerLetter"/>
      <w:lvlText w:val="%5."/>
      <w:lvlJc w:val="left"/>
      <w:pPr>
        <w:ind w:left="3407" w:hanging="360"/>
      </w:pPr>
    </w:lvl>
    <w:lvl w:ilvl="5" w:tplc="0C09001B" w:tentative="1">
      <w:start w:val="1"/>
      <w:numFmt w:val="lowerRoman"/>
      <w:lvlText w:val="%6."/>
      <w:lvlJc w:val="right"/>
      <w:pPr>
        <w:ind w:left="4127" w:hanging="180"/>
      </w:pPr>
    </w:lvl>
    <w:lvl w:ilvl="6" w:tplc="0C09000F" w:tentative="1">
      <w:start w:val="1"/>
      <w:numFmt w:val="decimal"/>
      <w:lvlText w:val="%7."/>
      <w:lvlJc w:val="left"/>
      <w:pPr>
        <w:ind w:left="4847" w:hanging="360"/>
      </w:pPr>
    </w:lvl>
    <w:lvl w:ilvl="7" w:tplc="0C090019" w:tentative="1">
      <w:start w:val="1"/>
      <w:numFmt w:val="lowerLetter"/>
      <w:lvlText w:val="%8."/>
      <w:lvlJc w:val="left"/>
      <w:pPr>
        <w:ind w:left="5567" w:hanging="360"/>
      </w:pPr>
    </w:lvl>
    <w:lvl w:ilvl="8" w:tplc="0C09001B" w:tentative="1">
      <w:start w:val="1"/>
      <w:numFmt w:val="lowerRoman"/>
      <w:lvlText w:val="%9."/>
      <w:lvlJc w:val="right"/>
      <w:pPr>
        <w:ind w:left="6287" w:hanging="180"/>
      </w:pPr>
    </w:lvl>
  </w:abstractNum>
  <w:abstractNum w:abstractNumId="42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43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4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5100404">
    <w:abstractNumId w:val="8"/>
  </w:num>
  <w:num w:numId="2" w16cid:durableId="916093866">
    <w:abstractNumId w:val="7"/>
  </w:num>
  <w:num w:numId="3" w16cid:durableId="1084257188">
    <w:abstractNumId w:val="43"/>
  </w:num>
  <w:num w:numId="4" w16cid:durableId="326594121">
    <w:abstractNumId w:val="9"/>
  </w:num>
  <w:num w:numId="5" w16cid:durableId="1071536857">
    <w:abstractNumId w:val="39"/>
  </w:num>
  <w:num w:numId="6" w16cid:durableId="557862518">
    <w:abstractNumId w:val="34"/>
  </w:num>
  <w:num w:numId="7" w16cid:durableId="795564759">
    <w:abstractNumId w:val="28"/>
  </w:num>
  <w:num w:numId="8" w16cid:durableId="1241670694">
    <w:abstractNumId w:val="6"/>
  </w:num>
  <w:num w:numId="9" w16cid:durableId="1251424859">
    <w:abstractNumId w:val="5"/>
  </w:num>
  <w:num w:numId="10" w16cid:durableId="482312126">
    <w:abstractNumId w:val="4"/>
  </w:num>
  <w:num w:numId="11" w16cid:durableId="1282032681">
    <w:abstractNumId w:val="3"/>
  </w:num>
  <w:num w:numId="12" w16cid:durableId="1069881885">
    <w:abstractNumId w:val="2"/>
  </w:num>
  <w:num w:numId="13" w16cid:durableId="1663925547">
    <w:abstractNumId w:val="1"/>
  </w:num>
  <w:num w:numId="14" w16cid:durableId="2116364928">
    <w:abstractNumId w:val="0"/>
  </w:num>
  <w:num w:numId="15" w16cid:durableId="425542006">
    <w:abstractNumId w:val="30"/>
  </w:num>
  <w:num w:numId="16" w16cid:durableId="1476874881">
    <w:abstractNumId w:val="35"/>
  </w:num>
  <w:num w:numId="17" w16cid:durableId="1121606526">
    <w:abstractNumId w:val="22"/>
  </w:num>
  <w:num w:numId="18" w16cid:durableId="954945082">
    <w:abstractNumId w:val="44"/>
  </w:num>
  <w:num w:numId="19" w16cid:durableId="719986048">
    <w:abstractNumId w:val="38"/>
  </w:num>
  <w:num w:numId="20" w16cid:durableId="1032152541">
    <w:abstractNumId w:val="42"/>
  </w:num>
  <w:num w:numId="21" w16cid:durableId="716587300">
    <w:abstractNumId w:val="14"/>
  </w:num>
  <w:num w:numId="22" w16cid:durableId="98540206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532300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0994566">
    <w:abstractNumId w:val="18"/>
  </w:num>
  <w:num w:numId="25" w16cid:durableId="65611746">
    <w:abstractNumId w:val="13"/>
  </w:num>
  <w:num w:numId="26" w16cid:durableId="1278872960">
    <w:abstractNumId w:val="29"/>
  </w:num>
  <w:num w:numId="27" w16cid:durableId="1973514693">
    <w:abstractNumId w:val="19"/>
  </w:num>
  <w:num w:numId="28" w16cid:durableId="1725785874">
    <w:abstractNumId w:val="24"/>
  </w:num>
  <w:num w:numId="29" w16cid:durableId="243995084">
    <w:abstractNumId w:val="12"/>
  </w:num>
  <w:num w:numId="30" w16cid:durableId="1566211353">
    <w:abstractNumId w:val="36"/>
  </w:num>
  <w:num w:numId="31" w16cid:durableId="1341548607">
    <w:abstractNumId w:val="37"/>
  </w:num>
  <w:num w:numId="32" w16cid:durableId="411125735">
    <w:abstractNumId w:val="25"/>
  </w:num>
  <w:num w:numId="33" w16cid:durableId="536040289">
    <w:abstractNumId w:val="21"/>
  </w:num>
  <w:num w:numId="34" w16cid:durableId="1056708648">
    <w:abstractNumId w:val="31"/>
  </w:num>
  <w:num w:numId="35" w16cid:durableId="899443733">
    <w:abstractNumId w:val="23"/>
  </w:num>
  <w:num w:numId="36" w16cid:durableId="1356887721">
    <w:abstractNumId w:val="20"/>
  </w:num>
  <w:num w:numId="37" w16cid:durableId="70856805">
    <w:abstractNumId w:val="32"/>
  </w:num>
  <w:num w:numId="38" w16cid:durableId="1319266168">
    <w:abstractNumId w:val="17"/>
  </w:num>
  <w:num w:numId="39" w16cid:durableId="971785773">
    <w:abstractNumId w:val="10"/>
  </w:num>
  <w:num w:numId="40" w16cid:durableId="2077776902">
    <w:abstractNumId w:val="26"/>
  </w:num>
  <w:num w:numId="41" w16cid:durableId="146938292">
    <w:abstractNumId w:val="11"/>
  </w:num>
  <w:num w:numId="42" w16cid:durableId="70659609">
    <w:abstractNumId w:val="16"/>
  </w:num>
  <w:num w:numId="43" w16cid:durableId="1934507267">
    <w:abstractNumId w:val="40"/>
  </w:num>
  <w:num w:numId="44" w16cid:durableId="906962218">
    <w:abstractNumId w:val="41"/>
  </w:num>
  <w:num w:numId="45" w16cid:durableId="1501771207">
    <w:abstractNumId w:val="2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149AC"/>
    <w:rsid w:val="0001663E"/>
    <w:rsid w:val="0002727B"/>
    <w:rsid w:val="00030EB0"/>
    <w:rsid w:val="000323D3"/>
    <w:rsid w:val="000643C7"/>
    <w:rsid w:val="00064B7E"/>
    <w:rsid w:val="00074FA8"/>
    <w:rsid w:val="0008396D"/>
    <w:rsid w:val="00085D02"/>
    <w:rsid w:val="00087265"/>
    <w:rsid w:val="00094E59"/>
    <w:rsid w:val="00096DB8"/>
    <w:rsid w:val="000D098A"/>
    <w:rsid w:val="000E2F93"/>
    <w:rsid w:val="00105644"/>
    <w:rsid w:val="00106D10"/>
    <w:rsid w:val="00107E4E"/>
    <w:rsid w:val="001200D5"/>
    <w:rsid w:val="00122104"/>
    <w:rsid w:val="001228B1"/>
    <w:rsid w:val="0012334C"/>
    <w:rsid w:val="00123576"/>
    <w:rsid w:val="001356C7"/>
    <w:rsid w:val="00143113"/>
    <w:rsid w:val="00154F1B"/>
    <w:rsid w:val="00162A0D"/>
    <w:rsid w:val="00193786"/>
    <w:rsid w:val="00197C5B"/>
    <w:rsid w:val="001A160D"/>
    <w:rsid w:val="001A66E0"/>
    <w:rsid w:val="001A79B8"/>
    <w:rsid w:val="001B73D8"/>
    <w:rsid w:val="001C4A47"/>
    <w:rsid w:val="001D5F10"/>
    <w:rsid w:val="001D7872"/>
    <w:rsid w:val="001D7892"/>
    <w:rsid w:val="001E1804"/>
    <w:rsid w:val="001E6539"/>
    <w:rsid w:val="001E7D2E"/>
    <w:rsid w:val="00202717"/>
    <w:rsid w:val="00206705"/>
    <w:rsid w:val="00226A36"/>
    <w:rsid w:val="00231993"/>
    <w:rsid w:val="00244798"/>
    <w:rsid w:val="0024697E"/>
    <w:rsid w:val="00254323"/>
    <w:rsid w:val="00257DCE"/>
    <w:rsid w:val="00272518"/>
    <w:rsid w:val="00290CB2"/>
    <w:rsid w:val="002A011E"/>
    <w:rsid w:val="002B225A"/>
    <w:rsid w:val="002B7B76"/>
    <w:rsid w:val="002C1061"/>
    <w:rsid w:val="002C3FA1"/>
    <w:rsid w:val="002C43EF"/>
    <w:rsid w:val="002C46DB"/>
    <w:rsid w:val="002C5C4D"/>
    <w:rsid w:val="002E693B"/>
    <w:rsid w:val="002F676B"/>
    <w:rsid w:val="00307A6B"/>
    <w:rsid w:val="003101D3"/>
    <w:rsid w:val="00314210"/>
    <w:rsid w:val="00314900"/>
    <w:rsid w:val="00315F07"/>
    <w:rsid w:val="003435C3"/>
    <w:rsid w:val="00356C3E"/>
    <w:rsid w:val="003A6863"/>
    <w:rsid w:val="003A6D48"/>
    <w:rsid w:val="003C4633"/>
    <w:rsid w:val="003D691E"/>
    <w:rsid w:val="003E7465"/>
    <w:rsid w:val="003F20C0"/>
    <w:rsid w:val="003F3A5D"/>
    <w:rsid w:val="004026BD"/>
    <w:rsid w:val="00402A87"/>
    <w:rsid w:val="004069C1"/>
    <w:rsid w:val="00411CF6"/>
    <w:rsid w:val="004202D2"/>
    <w:rsid w:val="00424D27"/>
    <w:rsid w:val="004275F3"/>
    <w:rsid w:val="00430994"/>
    <w:rsid w:val="00441ABC"/>
    <w:rsid w:val="004663E2"/>
    <w:rsid w:val="004872D4"/>
    <w:rsid w:val="004946C2"/>
    <w:rsid w:val="004A4386"/>
    <w:rsid w:val="004A4DAC"/>
    <w:rsid w:val="004A5832"/>
    <w:rsid w:val="004B2A18"/>
    <w:rsid w:val="004C64E3"/>
    <w:rsid w:val="00502972"/>
    <w:rsid w:val="005061AB"/>
    <w:rsid w:val="00516569"/>
    <w:rsid w:val="00532015"/>
    <w:rsid w:val="00556431"/>
    <w:rsid w:val="00564475"/>
    <w:rsid w:val="00581E47"/>
    <w:rsid w:val="005902E4"/>
    <w:rsid w:val="005914A2"/>
    <w:rsid w:val="00595F41"/>
    <w:rsid w:val="005A2D0C"/>
    <w:rsid w:val="005A484A"/>
    <w:rsid w:val="005B1557"/>
    <w:rsid w:val="005C0612"/>
    <w:rsid w:val="005C57C6"/>
    <w:rsid w:val="005D2AC3"/>
    <w:rsid w:val="005E08E7"/>
    <w:rsid w:val="006226A2"/>
    <w:rsid w:val="00652652"/>
    <w:rsid w:val="00653530"/>
    <w:rsid w:val="00656AE4"/>
    <w:rsid w:val="006672C7"/>
    <w:rsid w:val="00667FD7"/>
    <w:rsid w:val="00670E5C"/>
    <w:rsid w:val="006721DE"/>
    <w:rsid w:val="006730FC"/>
    <w:rsid w:val="00676481"/>
    <w:rsid w:val="006846A2"/>
    <w:rsid w:val="00696F6B"/>
    <w:rsid w:val="00697CD4"/>
    <w:rsid w:val="006D14BD"/>
    <w:rsid w:val="006D23C5"/>
    <w:rsid w:val="006D3CED"/>
    <w:rsid w:val="006D651E"/>
    <w:rsid w:val="006E020D"/>
    <w:rsid w:val="006E1597"/>
    <w:rsid w:val="006E27B4"/>
    <w:rsid w:val="00700873"/>
    <w:rsid w:val="007054BD"/>
    <w:rsid w:val="007063A0"/>
    <w:rsid w:val="00710940"/>
    <w:rsid w:val="00712B1E"/>
    <w:rsid w:val="00720775"/>
    <w:rsid w:val="0072614F"/>
    <w:rsid w:val="007335FC"/>
    <w:rsid w:val="00735169"/>
    <w:rsid w:val="00740387"/>
    <w:rsid w:val="007609B1"/>
    <w:rsid w:val="00761ACF"/>
    <w:rsid w:val="0076492F"/>
    <w:rsid w:val="007663EA"/>
    <w:rsid w:val="00780D87"/>
    <w:rsid w:val="00795FA6"/>
    <w:rsid w:val="00797F82"/>
    <w:rsid w:val="007A3F67"/>
    <w:rsid w:val="007B2C26"/>
    <w:rsid w:val="007C4A3F"/>
    <w:rsid w:val="007E1FC7"/>
    <w:rsid w:val="007E3623"/>
    <w:rsid w:val="007E4686"/>
    <w:rsid w:val="007E747B"/>
    <w:rsid w:val="007F3190"/>
    <w:rsid w:val="007F3A23"/>
    <w:rsid w:val="00830D69"/>
    <w:rsid w:val="00841845"/>
    <w:rsid w:val="00850269"/>
    <w:rsid w:val="00871A1B"/>
    <w:rsid w:val="00873FCB"/>
    <w:rsid w:val="00882688"/>
    <w:rsid w:val="008900AC"/>
    <w:rsid w:val="00896055"/>
    <w:rsid w:val="008B13F2"/>
    <w:rsid w:val="008B5AFA"/>
    <w:rsid w:val="008B5DF9"/>
    <w:rsid w:val="008D211D"/>
    <w:rsid w:val="008D2E01"/>
    <w:rsid w:val="008D4050"/>
    <w:rsid w:val="008E74F3"/>
    <w:rsid w:val="008F468C"/>
    <w:rsid w:val="008F56CB"/>
    <w:rsid w:val="008F773F"/>
    <w:rsid w:val="00902DF1"/>
    <w:rsid w:val="0091044D"/>
    <w:rsid w:val="009123B9"/>
    <w:rsid w:val="00917804"/>
    <w:rsid w:val="00922486"/>
    <w:rsid w:val="0093024C"/>
    <w:rsid w:val="009305E2"/>
    <w:rsid w:val="00933A38"/>
    <w:rsid w:val="00945D43"/>
    <w:rsid w:val="00945D60"/>
    <w:rsid w:val="00947F7C"/>
    <w:rsid w:val="009506CB"/>
    <w:rsid w:val="00955026"/>
    <w:rsid w:val="00956980"/>
    <w:rsid w:val="00966C4A"/>
    <w:rsid w:val="00973BB8"/>
    <w:rsid w:val="00982128"/>
    <w:rsid w:val="00983FF0"/>
    <w:rsid w:val="00984D6C"/>
    <w:rsid w:val="009A3F9B"/>
    <w:rsid w:val="009D10CC"/>
    <w:rsid w:val="009D325F"/>
    <w:rsid w:val="009E1E2F"/>
    <w:rsid w:val="009E48AA"/>
    <w:rsid w:val="009E4F55"/>
    <w:rsid w:val="009F3F00"/>
    <w:rsid w:val="009F6587"/>
    <w:rsid w:val="00A015E5"/>
    <w:rsid w:val="00A126B1"/>
    <w:rsid w:val="00A148EE"/>
    <w:rsid w:val="00A21822"/>
    <w:rsid w:val="00A40966"/>
    <w:rsid w:val="00A532DA"/>
    <w:rsid w:val="00A621E6"/>
    <w:rsid w:val="00A80336"/>
    <w:rsid w:val="00A85036"/>
    <w:rsid w:val="00A9046E"/>
    <w:rsid w:val="00A9471D"/>
    <w:rsid w:val="00AA58D4"/>
    <w:rsid w:val="00AD591D"/>
    <w:rsid w:val="00AF6057"/>
    <w:rsid w:val="00B03A29"/>
    <w:rsid w:val="00B12399"/>
    <w:rsid w:val="00B42763"/>
    <w:rsid w:val="00B5459B"/>
    <w:rsid w:val="00B608E6"/>
    <w:rsid w:val="00B677A5"/>
    <w:rsid w:val="00B87884"/>
    <w:rsid w:val="00BA5050"/>
    <w:rsid w:val="00BB3FBB"/>
    <w:rsid w:val="00BB454A"/>
    <w:rsid w:val="00BB73C1"/>
    <w:rsid w:val="00BC3A48"/>
    <w:rsid w:val="00BC66D3"/>
    <w:rsid w:val="00BC6DC8"/>
    <w:rsid w:val="00BD264E"/>
    <w:rsid w:val="00BD277D"/>
    <w:rsid w:val="00BD6E0D"/>
    <w:rsid w:val="00C02CDF"/>
    <w:rsid w:val="00C030E6"/>
    <w:rsid w:val="00C06D73"/>
    <w:rsid w:val="00C1522F"/>
    <w:rsid w:val="00C16CCA"/>
    <w:rsid w:val="00C17CB4"/>
    <w:rsid w:val="00C26B34"/>
    <w:rsid w:val="00C33FFB"/>
    <w:rsid w:val="00C47AC7"/>
    <w:rsid w:val="00C50692"/>
    <w:rsid w:val="00C619A0"/>
    <w:rsid w:val="00C64877"/>
    <w:rsid w:val="00C922B0"/>
    <w:rsid w:val="00C92E52"/>
    <w:rsid w:val="00C9609E"/>
    <w:rsid w:val="00CA0370"/>
    <w:rsid w:val="00CA0FCE"/>
    <w:rsid w:val="00CA1E1F"/>
    <w:rsid w:val="00CA42AB"/>
    <w:rsid w:val="00CB6431"/>
    <w:rsid w:val="00CB6CA5"/>
    <w:rsid w:val="00CC186A"/>
    <w:rsid w:val="00CC31C5"/>
    <w:rsid w:val="00CC611C"/>
    <w:rsid w:val="00CC7600"/>
    <w:rsid w:val="00CF360E"/>
    <w:rsid w:val="00CF3B82"/>
    <w:rsid w:val="00CF4022"/>
    <w:rsid w:val="00CF6C61"/>
    <w:rsid w:val="00CF6ED2"/>
    <w:rsid w:val="00D03D58"/>
    <w:rsid w:val="00D0693C"/>
    <w:rsid w:val="00D13539"/>
    <w:rsid w:val="00D2011A"/>
    <w:rsid w:val="00D2404B"/>
    <w:rsid w:val="00D24513"/>
    <w:rsid w:val="00D279F6"/>
    <w:rsid w:val="00D401C2"/>
    <w:rsid w:val="00D46F8A"/>
    <w:rsid w:val="00D52CA0"/>
    <w:rsid w:val="00D55D20"/>
    <w:rsid w:val="00D630ED"/>
    <w:rsid w:val="00D63ED7"/>
    <w:rsid w:val="00D70FE3"/>
    <w:rsid w:val="00D93D9F"/>
    <w:rsid w:val="00D94659"/>
    <w:rsid w:val="00DA4073"/>
    <w:rsid w:val="00DA5B36"/>
    <w:rsid w:val="00DC01AA"/>
    <w:rsid w:val="00DD15BA"/>
    <w:rsid w:val="00DF02DD"/>
    <w:rsid w:val="00DF09C1"/>
    <w:rsid w:val="00DF0BF2"/>
    <w:rsid w:val="00DF3609"/>
    <w:rsid w:val="00DF400A"/>
    <w:rsid w:val="00DF4EDA"/>
    <w:rsid w:val="00DF70F8"/>
    <w:rsid w:val="00E070C3"/>
    <w:rsid w:val="00E10FAF"/>
    <w:rsid w:val="00E1207A"/>
    <w:rsid w:val="00E362D6"/>
    <w:rsid w:val="00E37117"/>
    <w:rsid w:val="00E54785"/>
    <w:rsid w:val="00E66F02"/>
    <w:rsid w:val="00E72CF9"/>
    <w:rsid w:val="00E852E7"/>
    <w:rsid w:val="00E903C4"/>
    <w:rsid w:val="00ED7A6E"/>
    <w:rsid w:val="00EE18F8"/>
    <w:rsid w:val="00EF65DD"/>
    <w:rsid w:val="00F03E2B"/>
    <w:rsid w:val="00F17F85"/>
    <w:rsid w:val="00F24D1A"/>
    <w:rsid w:val="00F30519"/>
    <w:rsid w:val="00F32D03"/>
    <w:rsid w:val="00F32EA5"/>
    <w:rsid w:val="00F46BE7"/>
    <w:rsid w:val="00F46CF4"/>
    <w:rsid w:val="00F52090"/>
    <w:rsid w:val="00F552F8"/>
    <w:rsid w:val="00F64966"/>
    <w:rsid w:val="00F743EE"/>
    <w:rsid w:val="00F773B1"/>
    <w:rsid w:val="00F81767"/>
    <w:rsid w:val="00F90F86"/>
    <w:rsid w:val="00FA2C53"/>
    <w:rsid w:val="00FA3161"/>
    <w:rsid w:val="00FB6532"/>
    <w:rsid w:val="00FD12F3"/>
    <w:rsid w:val="00FD5F99"/>
    <w:rsid w:val="00FE1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1C4A47"/>
    <w:pPr>
      <w:widowControl w:val="0"/>
      <w:autoSpaceDE w:val="0"/>
      <w:autoSpaceDN w:val="0"/>
      <w:spacing w:before="0" w:after="0" w:line="210" w:lineRule="exact"/>
      <w:ind w:left="107"/>
    </w:pPr>
    <w:rPr>
      <w:rFonts w:eastAsia="Arial" w:cs="Arial"/>
      <w:color w:val="auto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lanning.statedevelopment.qld.gov.au/planning-framework/state-assessment-and-referral-agency/state-development-assessment-provisions-sdap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AC028B-B706-480B-9DD4-B2AA3CAD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A5E0EC-AC8A-41AB-99DE-E5E9D57953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BC5CB0-7613-4FE2-9281-7D57C0A5F9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72CF06-DD0E-416E-B441-ED5997F561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5022</Characters>
  <Application>Microsoft Office Word</Application>
  <DocSecurity>4</DocSecurity>
  <Lines>142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DPC-DSD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2021-07-23T01:32:00Z</cp:lastPrinted>
  <dcterms:created xsi:type="dcterms:W3CDTF">2026-09-11T05:25:00Z</dcterms:created>
  <dcterms:modified xsi:type="dcterms:W3CDTF">2026-09-11T05:25:00Z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ContentTypeId">
    <vt:lpwstr>0x0101002A61B127CC85BD479C17551F96865E85</vt:lpwstr>
  </property>
  <property fmtid="{D5CDD505-2E9C-101B-9397-08002B2CF9AE}" pid="12" name="MediaServiceImageTags">
    <vt:lpwstr/>
  </property>
</Properties>
</file>