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CDF2" w14:textId="39407098" w:rsidR="00261683" w:rsidRPr="008567C2" w:rsidRDefault="00261683" w:rsidP="00B149E6">
      <w:pPr>
        <w:pStyle w:val="Heading1"/>
        <w:rPr>
          <w:b/>
          <w:color w:val="auto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8567C2">
        <w:rPr>
          <w:b/>
          <w:color w:val="auto"/>
          <w:kern w:val="0"/>
          <w:sz w:val="48"/>
          <w:szCs w:val="48"/>
        </w:rPr>
        <w:t>State code 19: Category 3 levees</w:t>
      </w:r>
    </w:p>
    <w:p w14:paraId="32D227A1" w14:textId="77777777" w:rsidR="008567C2" w:rsidRPr="008567C2" w:rsidRDefault="008567C2" w:rsidP="00613714">
      <w:pPr>
        <w:spacing w:after="0"/>
        <w:rPr>
          <w:sz w:val="16"/>
          <w:szCs w:val="16"/>
        </w:rPr>
      </w:pPr>
    </w:p>
    <w:p w14:paraId="565FE478" w14:textId="77777777" w:rsidR="00132981" w:rsidRPr="001D2628" w:rsidRDefault="008567C2" w:rsidP="00132981">
      <w:pPr>
        <w:rPr>
          <w:color w:val="262627" w:themeColor="text1" w:themeShade="80"/>
        </w:rPr>
      </w:pPr>
      <w:hyperlink r:id="rId11" w:history="1">
        <w:r w:rsidRPr="003F3927">
          <w:rPr>
            <w:rStyle w:val="Hyperlink"/>
            <w:b w:val="0"/>
            <w:bCs/>
            <w:color w:val="auto"/>
          </w:rPr>
          <w:t>Guidelines for the construction or modification of category 2 and 3 levees</w:t>
        </w:r>
      </w:hyperlink>
      <w:r w:rsidR="00132981">
        <w:rPr>
          <w:rStyle w:val="Hyperlink"/>
          <w:b w:val="0"/>
          <w:bCs/>
          <w:color w:val="auto"/>
          <w:u w:val="none"/>
        </w:rPr>
        <w:t xml:space="preserve"> </w:t>
      </w:r>
      <w:r w:rsidR="00132981" w:rsidRPr="001D2628">
        <w:rPr>
          <w:rFonts w:cs="Arial"/>
          <w:color w:val="262627" w:themeColor="text1" w:themeShade="80"/>
        </w:rPr>
        <w:t>provides direction on how to address this code.</w:t>
      </w:r>
    </w:p>
    <w:p w14:paraId="0DCD5701" w14:textId="77777777" w:rsidR="008567C2" w:rsidRPr="008567C2" w:rsidRDefault="008567C2" w:rsidP="00613714">
      <w:pPr>
        <w:spacing w:after="0"/>
        <w:rPr>
          <w:rFonts w:cs="Arial"/>
          <w:b/>
          <w:color w:val="auto"/>
          <w:sz w:val="16"/>
          <w:szCs w:val="16"/>
          <w:lang w:eastAsia="en-AU"/>
        </w:rPr>
      </w:pPr>
    </w:p>
    <w:p w14:paraId="27680032" w14:textId="487D6660" w:rsidR="003F3927" w:rsidRPr="008567C2" w:rsidRDefault="00A87C4A" w:rsidP="00613714">
      <w:pPr>
        <w:spacing w:after="0"/>
        <w:rPr>
          <w:rFonts w:cs="Arial"/>
          <w:b/>
          <w:color w:val="auto"/>
          <w:sz w:val="32"/>
          <w:szCs w:val="32"/>
          <w:lang w:eastAsia="en-AU"/>
        </w:rPr>
      </w:pPr>
      <w:r w:rsidRPr="008567C2">
        <w:rPr>
          <w:rFonts w:cs="Arial"/>
          <w:b/>
          <w:color w:val="auto"/>
          <w:sz w:val="32"/>
          <w:szCs w:val="32"/>
          <w:lang w:eastAsia="en-AU"/>
        </w:rPr>
        <w:t xml:space="preserve">Table 19.1: </w:t>
      </w:r>
      <w:r w:rsidR="003F3927" w:rsidRPr="008567C2">
        <w:rPr>
          <w:rFonts w:cs="Arial"/>
          <w:b/>
          <w:color w:val="auto"/>
          <w:sz w:val="32"/>
          <w:szCs w:val="32"/>
          <w:lang w:eastAsia="en-AU"/>
        </w:rPr>
        <w:t>All development</w:t>
      </w:r>
    </w:p>
    <w:tbl>
      <w:tblPr>
        <w:tblW w:w="14637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7543"/>
        <w:gridCol w:w="7094"/>
      </w:tblGrid>
      <w:tr w:rsidR="008567C2" w:rsidRPr="00D617F5" w14:paraId="64CACEB7" w14:textId="1A43B19B" w:rsidTr="008567C2">
        <w:trPr>
          <w:tblHeader/>
        </w:trPr>
        <w:tc>
          <w:tcPr>
            <w:tcW w:w="7543" w:type="dxa"/>
            <w:shd w:val="clear" w:color="auto" w:fill="263746"/>
            <w:hideMark/>
          </w:tcPr>
          <w:p w14:paraId="48830104" w14:textId="6B5479FD" w:rsidR="008567C2" w:rsidRPr="00D617F5" w:rsidRDefault="008567C2" w:rsidP="008567C2">
            <w:pPr>
              <w:pStyle w:val="BodyText1"/>
              <w:rPr>
                <w:b/>
                <w:color w:val="FFFFFF" w:themeColor="background1"/>
              </w:rPr>
            </w:pPr>
            <w:r w:rsidRPr="008567C2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94" w:type="dxa"/>
            <w:shd w:val="clear" w:color="auto" w:fill="263746"/>
          </w:tcPr>
          <w:p w14:paraId="32014BCB" w14:textId="7F30C738" w:rsidR="008567C2" w:rsidRPr="00D617F5" w:rsidRDefault="008567C2" w:rsidP="008567C2">
            <w:pPr>
              <w:pStyle w:val="BodyText1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8567C2" w:rsidRPr="003F3927" w14:paraId="2F218C54" w14:textId="76C58555" w:rsidTr="008567C2">
        <w:tc>
          <w:tcPr>
            <w:tcW w:w="7543" w:type="dxa"/>
          </w:tcPr>
          <w:p w14:paraId="06517FFB" w14:textId="77777777" w:rsidR="008567C2" w:rsidRPr="003F3927" w:rsidRDefault="008567C2" w:rsidP="008567C2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PO1 </w:t>
            </w:r>
            <w:r w:rsidRPr="003F3927">
              <w:rPr>
                <w:szCs w:val="20"/>
              </w:rPr>
              <w:t>People and properties impacted by the category 3 levee have been made aware of the benefits and impacts created by the development. This can be demonstrated through:</w:t>
            </w:r>
          </w:p>
          <w:p w14:paraId="7FA77215" w14:textId="77777777" w:rsidR="008567C2" w:rsidRPr="003F3927" w:rsidRDefault="008567C2" w:rsidP="008567C2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>a vulnerability and tolerability assessment report; and</w:t>
            </w:r>
          </w:p>
          <w:p w14:paraId="4BAC6167" w14:textId="78C35078" w:rsidR="008567C2" w:rsidRPr="003F3927" w:rsidRDefault="008567C2" w:rsidP="008567C2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identifying the benefits and impacts to people and property under pre and post </w:t>
            </w:r>
            <w:r w:rsidRPr="003F3927">
              <w:rPr>
                <w:bCs/>
                <w:szCs w:val="20"/>
              </w:rPr>
              <w:t>category 3 levee</w:t>
            </w:r>
            <w:r w:rsidRPr="003F3927">
              <w:rPr>
                <w:szCs w:val="20"/>
              </w:rPr>
              <w:t xml:space="preserve"> conditions across a range of flood event scenarios. </w:t>
            </w:r>
          </w:p>
        </w:tc>
        <w:tc>
          <w:tcPr>
            <w:tcW w:w="7094" w:type="dxa"/>
          </w:tcPr>
          <w:p w14:paraId="1705CF0D" w14:textId="4DA4DA5A" w:rsidR="008567C2" w:rsidRPr="002C43EF" w:rsidRDefault="008567C2" w:rsidP="008567C2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1298FEE0" w14:textId="7A242306" w:rsidR="008567C2" w:rsidRPr="003F3927" w:rsidRDefault="008567C2" w:rsidP="008567C2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8567C2" w:rsidRPr="003F3927" w14:paraId="3B4FFB18" w14:textId="1276878F" w:rsidTr="008567C2">
        <w:tc>
          <w:tcPr>
            <w:tcW w:w="7543" w:type="dxa"/>
          </w:tcPr>
          <w:p w14:paraId="40A263B1" w14:textId="77777777" w:rsidR="008567C2" w:rsidRPr="003F3927" w:rsidRDefault="008567C2" w:rsidP="008567C2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PO2 </w:t>
            </w:r>
            <w:r w:rsidRPr="003F3927">
              <w:rPr>
                <w:szCs w:val="20"/>
              </w:rPr>
              <w:t xml:space="preserve">Appropriate disaster management processes are in place in the event of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failure or overtopping. This can be demonstrated through:</w:t>
            </w:r>
          </w:p>
          <w:p w14:paraId="30D7551E" w14:textId="5F859B8E" w:rsidR="008567C2" w:rsidRPr="003F3927" w:rsidRDefault="008567C2" w:rsidP="008567C2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a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operations and maintenance manual</w:t>
            </w:r>
            <w:r>
              <w:rPr>
                <w:szCs w:val="20"/>
              </w:rPr>
              <w:t>;</w:t>
            </w:r>
            <w:r w:rsidRPr="003F3927">
              <w:rPr>
                <w:szCs w:val="20"/>
              </w:rPr>
              <w:t xml:space="preserve"> and</w:t>
            </w:r>
          </w:p>
          <w:p w14:paraId="0937C367" w14:textId="44B16EF1" w:rsidR="008567C2" w:rsidRPr="003F3927" w:rsidRDefault="008567C2" w:rsidP="008567C2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updating the emergency action plan in the Local Government’s Local Disaster Management Plan to reflect changes </w:t>
            </w:r>
            <w:proofErr w:type="gramStart"/>
            <w:r w:rsidRPr="003F3927">
              <w:rPr>
                <w:szCs w:val="20"/>
              </w:rPr>
              <w:t>as a result of</w:t>
            </w:r>
            <w:proofErr w:type="gramEnd"/>
            <w:r w:rsidRPr="003F3927">
              <w:rPr>
                <w:szCs w:val="20"/>
              </w:rPr>
              <w:t xml:space="preserve"> the </w:t>
            </w:r>
            <w:r w:rsidRPr="003F3927">
              <w:rPr>
                <w:bCs/>
                <w:szCs w:val="20"/>
              </w:rPr>
              <w:t>category 3 levee.</w:t>
            </w:r>
          </w:p>
        </w:tc>
        <w:tc>
          <w:tcPr>
            <w:tcW w:w="7094" w:type="dxa"/>
          </w:tcPr>
          <w:p w14:paraId="683B248E" w14:textId="77777777" w:rsidR="008567C2" w:rsidRPr="003F3927" w:rsidRDefault="008567C2" w:rsidP="008567C2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0"/>
      <w:bookmarkEnd w:id="1"/>
      <w:bookmarkEnd w:id="2"/>
    </w:tbl>
    <w:p w14:paraId="5E13E4C8" w14:textId="6A914DA1" w:rsidR="00CF3B82" w:rsidRPr="003F3927" w:rsidRDefault="00CF3B82" w:rsidP="008567C2">
      <w:pPr>
        <w:pStyle w:val="Heading2"/>
        <w:rPr>
          <w:szCs w:val="20"/>
        </w:rPr>
      </w:pPr>
    </w:p>
    <w:sectPr w:rsidR="00CF3B82" w:rsidRPr="003F3927" w:rsidSect="008567C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568" w:right="1105" w:bottom="851" w:left="1134" w:header="709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186D" w14:textId="77777777" w:rsidR="00C23B8F" w:rsidRDefault="00C23B8F" w:rsidP="00BD277D">
      <w:r>
        <w:separator/>
      </w:r>
    </w:p>
  </w:endnote>
  <w:endnote w:type="continuationSeparator" w:id="0">
    <w:p w14:paraId="686BF034" w14:textId="77777777" w:rsidR="00C23B8F" w:rsidRDefault="00C23B8F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A38C" w14:textId="54543B66" w:rsidR="00840A4F" w:rsidRDefault="00B608E6" w:rsidP="00652652">
    <w:pPr>
      <w:pStyle w:val="Footer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6129F9">
      <w:rPr>
        <w:color w:val="B7B7B9" w:themeColor="accent5"/>
      </w:rPr>
      <w:t>v</w:t>
    </w:r>
    <w:r w:rsidR="00495DA5">
      <w:rPr>
        <w:color w:val="B7B7B9" w:themeColor="accent5"/>
      </w:rPr>
      <w:t>3.0</w:t>
    </w:r>
  </w:p>
  <w:p w14:paraId="28C70DC1" w14:textId="544D6973" w:rsidR="00B608E6" w:rsidRDefault="00840A4F" w:rsidP="00652652">
    <w:pPr>
      <w:pStyle w:val="Footer"/>
    </w:pPr>
    <w:r w:rsidRPr="00840A4F">
      <w:rPr>
        <w:color w:val="B7B7B9" w:themeColor="accent5"/>
      </w:rPr>
      <w:t>State code 19: Category 3 levees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>
      <w:rPr>
        <w:color w:val="B7B7B9" w:themeColor="accent5"/>
      </w:rPr>
      <w:t>19-</w:t>
    </w:r>
    <w:r w:rsidR="00B608E6" w:rsidRPr="00652652">
      <w:rPr>
        <w:color w:val="B7B7B9" w:themeColor="accent5"/>
      </w:rPr>
      <w:fldChar w:fldCharType="begin"/>
    </w:r>
    <w:r w:rsidR="00B608E6" w:rsidRPr="00652652">
      <w:rPr>
        <w:color w:val="B7B7B9" w:themeColor="accent5"/>
      </w:rPr>
      <w:instrText xml:space="preserve"> PAGE   \* MERGEFORMAT </w:instrText>
    </w:r>
    <w:r w:rsidR="00B608E6" w:rsidRPr="00652652">
      <w:rPr>
        <w:color w:val="B7B7B9" w:themeColor="accent5"/>
      </w:rPr>
      <w:fldChar w:fldCharType="separate"/>
    </w:r>
    <w:r w:rsidR="00B608E6" w:rsidRPr="00652652">
      <w:rPr>
        <w:color w:val="B7B7B9" w:themeColor="accent5"/>
      </w:rPr>
      <w:t>2</w:t>
    </w:r>
    <w:r w:rsidR="00B608E6" w:rsidRPr="00652652">
      <w:rPr>
        <w:noProof/>
        <w:color w:val="B7B7B9" w:themeColor="accent5"/>
      </w:rPr>
      <w:fldChar w:fldCharType="end"/>
    </w:r>
  </w:p>
  <w:p w14:paraId="7CAE6E4D" w14:textId="0BC4B1AE" w:rsidR="00B608E6" w:rsidRPr="007663EA" w:rsidRDefault="00B608E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704A" w14:textId="76C1FF70" w:rsidR="0002426A" w:rsidRPr="003F3927" w:rsidRDefault="541D00CF" w:rsidP="0002426A">
    <w:pPr>
      <w:pStyle w:val="Footer"/>
      <w:ind w:left="-56"/>
      <w:rPr>
        <w:color w:val="auto"/>
      </w:rPr>
    </w:pPr>
    <w:r w:rsidRPr="541D00CF">
      <w:rPr>
        <w:color w:val="auto"/>
      </w:rPr>
      <w:t>State Development Assessment Provisions v3.</w:t>
    </w:r>
    <w:r w:rsidR="00A64BFA">
      <w:rPr>
        <w:color w:val="auto"/>
      </w:rPr>
      <w:t>6</w:t>
    </w:r>
  </w:p>
  <w:p w14:paraId="61FEBD31" w14:textId="2B7EA0C5" w:rsidR="00840A4F" w:rsidRPr="003F3927" w:rsidRDefault="00840A4F" w:rsidP="00BC66D3">
    <w:pPr>
      <w:pStyle w:val="Footer"/>
      <w:ind w:left="-56"/>
      <w:rPr>
        <w:color w:val="auto"/>
      </w:rPr>
    </w:pPr>
    <w:r w:rsidRPr="003F3927">
      <w:rPr>
        <w:color w:val="auto"/>
      </w:rPr>
      <w:t>State code 19: Category 3 levees</w:t>
    </w:r>
    <w:r w:rsidR="00B96ABB" w:rsidRPr="003F3927">
      <w:rPr>
        <w:color w:val="auto"/>
      </w:rPr>
      <w:tab/>
    </w:r>
    <w:r w:rsidR="00B96ABB" w:rsidRPr="003F3927">
      <w:rPr>
        <w:color w:val="auto"/>
      </w:rPr>
      <w:tab/>
    </w:r>
    <w:r w:rsidR="00B96ABB" w:rsidRPr="003F3927">
      <w:rPr>
        <w:color w:val="auto"/>
      </w:rPr>
      <w:tab/>
    </w:r>
    <w:r w:rsidR="00B96ABB" w:rsidRPr="003F3927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  <w:t xml:space="preserve">          </w:t>
    </w:r>
    <w:r w:rsidR="008567C2">
      <w:t xml:space="preserve">Page </w:t>
    </w:r>
    <w:r w:rsidR="008567C2">
      <w:rPr>
        <w:b/>
        <w:bCs/>
        <w:sz w:val="24"/>
        <w:szCs w:val="24"/>
      </w:rPr>
      <w:fldChar w:fldCharType="begin"/>
    </w:r>
    <w:r w:rsidR="008567C2">
      <w:rPr>
        <w:b/>
        <w:bCs/>
      </w:rPr>
      <w:instrText xml:space="preserve"> PAGE </w:instrText>
    </w:r>
    <w:r w:rsidR="008567C2">
      <w:rPr>
        <w:b/>
        <w:bCs/>
        <w:sz w:val="24"/>
        <w:szCs w:val="24"/>
      </w:rPr>
      <w:fldChar w:fldCharType="separate"/>
    </w:r>
    <w:r w:rsidR="008567C2">
      <w:rPr>
        <w:b/>
        <w:bCs/>
        <w:sz w:val="24"/>
        <w:szCs w:val="24"/>
      </w:rPr>
      <w:t>1</w:t>
    </w:r>
    <w:r w:rsidR="008567C2">
      <w:rPr>
        <w:b/>
        <w:bCs/>
        <w:sz w:val="24"/>
        <w:szCs w:val="24"/>
      </w:rPr>
      <w:fldChar w:fldCharType="end"/>
    </w:r>
    <w:r w:rsidR="008567C2">
      <w:t xml:space="preserve"> of </w:t>
    </w:r>
    <w:r w:rsidR="008567C2">
      <w:rPr>
        <w:b/>
        <w:bCs/>
        <w:sz w:val="24"/>
        <w:szCs w:val="24"/>
      </w:rPr>
      <w:fldChar w:fldCharType="begin"/>
    </w:r>
    <w:r w:rsidR="008567C2">
      <w:rPr>
        <w:b/>
        <w:bCs/>
      </w:rPr>
      <w:instrText xml:space="preserve"> NUMPAGES  </w:instrText>
    </w:r>
    <w:r w:rsidR="008567C2">
      <w:rPr>
        <w:b/>
        <w:bCs/>
        <w:sz w:val="24"/>
        <w:szCs w:val="24"/>
      </w:rPr>
      <w:fldChar w:fldCharType="separate"/>
    </w:r>
    <w:r w:rsidR="008567C2">
      <w:rPr>
        <w:b/>
        <w:bCs/>
        <w:sz w:val="24"/>
        <w:szCs w:val="24"/>
      </w:rPr>
      <w:t>3</w:t>
    </w:r>
    <w:r w:rsidR="008567C2">
      <w:rPr>
        <w:b/>
        <w:bCs/>
        <w:sz w:val="24"/>
        <w:szCs w:val="24"/>
      </w:rPr>
      <w:fldChar w:fldCharType="end"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31C" w14:textId="77777777" w:rsidR="00C23B8F" w:rsidRDefault="00C23B8F" w:rsidP="00BD277D">
      <w:r>
        <w:separator/>
      </w:r>
    </w:p>
  </w:footnote>
  <w:footnote w:type="continuationSeparator" w:id="0">
    <w:p w14:paraId="6859B50E" w14:textId="77777777" w:rsidR="00C23B8F" w:rsidRDefault="00C23B8F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18E" w14:textId="601EDEA0" w:rsidR="00B608E6" w:rsidRDefault="008B7A46">
    <w:pPr>
      <w:pStyle w:val="Header"/>
    </w:pPr>
    <w:r>
      <w:rPr>
        <w:color w:val="FFFFFF" w:themeColor="background1"/>
      </w:rPr>
      <w:t>[INSERT DEPARTMENT NAME]</w:t>
    </w:r>
    <w:r w:rsidR="00B608E6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9163AE7" wp14:editId="54A8AB5C">
          <wp:simplePos x="0" y="0"/>
          <wp:positionH relativeFrom="column">
            <wp:posOffset>-540386</wp:posOffset>
          </wp:positionH>
          <wp:positionV relativeFrom="paragraph">
            <wp:posOffset>-459740</wp:posOffset>
          </wp:positionV>
          <wp:extent cx="7555713" cy="10687050"/>
          <wp:effectExtent l="0" t="0" r="762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43" cy="10693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541D00CF" w14:paraId="05C2B207" w14:textId="77777777" w:rsidTr="541D00CF">
      <w:trPr>
        <w:trHeight w:val="300"/>
      </w:trPr>
      <w:tc>
        <w:tcPr>
          <w:tcW w:w="4865" w:type="dxa"/>
        </w:tcPr>
        <w:p w14:paraId="277C819F" w14:textId="74AAE3AC" w:rsidR="541D00CF" w:rsidRDefault="541D00CF" w:rsidP="541D00CF">
          <w:pPr>
            <w:pStyle w:val="Header"/>
            <w:ind w:left="-115"/>
          </w:pPr>
        </w:p>
      </w:tc>
      <w:tc>
        <w:tcPr>
          <w:tcW w:w="4865" w:type="dxa"/>
        </w:tcPr>
        <w:p w14:paraId="701FB209" w14:textId="1AD095D5" w:rsidR="541D00CF" w:rsidRDefault="541D00CF" w:rsidP="541D00CF">
          <w:pPr>
            <w:pStyle w:val="Header"/>
            <w:jc w:val="center"/>
          </w:pPr>
        </w:p>
      </w:tc>
      <w:tc>
        <w:tcPr>
          <w:tcW w:w="4865" w:type="dxa"/>
        </w:tcPr>
        <w:p w14:paraId="4CA41B34" w14:textId="51BB08A5" w:rsidR="541D00CF" w:rsidRDefault="541D00CF" w:rsidP="541D00CF">
          <w:pPr>
            <w:pStyle w:val="Header"/>
            <w:ind w:right="-115"/>
            <w:jc w:val="right"/>
          </w:pPr>
        </w:p>
      </w:tc>
    </w:tr>
  </w:tbl>
  <w:p w14:paraId="351D28EE" w14:textId="7A295BBA" w:rsidR="541D00CF" w:rsidRDefault="541D00CF" w:rsidP="541D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6E5997"/>
    <w:multiLevelType w:val="hybridMultilevel"/>
    <w:tmpl w:val="93EAE08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1E2AAC"/>
    <w:multiLevelType w:val="hybridMultilevel"/>
    <w:tmpl w:val="0B6227A4"/>
    <w:lvl w:ilvl="0" w:tplc="1EF61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D1E31"/>
    <w:multiLevelType w:val="hybridMultilevel"/>
    <w:tmpl w:val="14B26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233B68"/>
    <w:multiLevelType w:val="multilevel"/>
    <w:tmpl w:val="3208D262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895A74"/>
    <w:multiLevelType w:val="hybridMultilevel"/>
    <w:tmpl w:val="3AA2E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7E57A5"/>
    <w:multiLevelType w:val="hybridMultilevel"/>
    <w:tmpl w:val="7640D9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5D647F"/>
    <w:multiLevelType w:val="multilevel"/>
    <w:tmpl w:val="2F623448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4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B87311"/>
    <w:multiLevelType w:val="hybridMultilevel"/>
    <w:tmpl w:val="A2C4BDEE"/>
    <w:lvl w:ilvl="0" w:tplc="05169974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FA2B4A"/>
    <w:multiLevelType w:val="multilevel"/>
    <w:tmpl w:val="4404CC90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7169C"/>
    <w:multiLevelType w:val="hybridMultilevel"/>
    <w:tmpl w:val="FB66066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AE4435"/>
    <w:multiLevelType w:val="multilevel"/>
    <w:tmpl w:val="C3B21EA6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0" w15:restartNumberingAfterBreak="0">
    <w:nsid w:val="511B3986"/>
    <w:multiLevelType w:val="multilevel"/>
    <w:tmpl w:val="FD263C8E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1" w15:restartNumberingAfterBreak="0">
    <w:nsid w:val="513D453F"/>
    <w:multiLevelType w:val="multilevel"/>
    <w:tmpl w:val="7EBECE1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1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D23D14"/>
    <w:multiLevelType w:val="multilevel"/>
    <w:tmpl w:val="4AE6E17E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1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C66E26"/>
    <w:multiLevelType w:val="multilevel"/>
    <w:tmpl w:val="CAC6A44C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BD61C2"/>
    <w:multiLevelType w:val="multilevel"/>
    <w:tmpl w:val="14323B5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054260">
    <w:abstractNumId w:val="8"/>
  </w:num>
  <w:num w:numId="2" w16cid:durableId="1637448787">
    <w:abstractNumId w:val="7"/>
  </w:num>
  <w:num w:numId="3" w16cid:durableId="754014040">
    <w:abstractNumId w:val="62"/>
  </w:num>
  <w:num w:numId="4" w16cid:durableId="1098716594">
    <w:abstractNumId w:val="10"/>
  </w:num>
  <w:num w:numId="5" w16cid:durableId="2067485099">
    <w:abstractNumId w:val="59"/>
  </w:num>
  <w:num w:numId="6" w16cid:durableId="1888834056">
    <w:abstractNumId w:val="43"/>
  </w:num>
  <w:num w:numId="7" w16cid:durableId="745036701">
    <w:abstractNumId w:val="33"/>
  </w:num>
  <w:num w:numId="8" w16cid:durableId="555122399">
    <w:abstractNumId w:val="6"/>
  </w:num>
  <w:num w:numId="9" w16cid:durableId="1311328244">
    <w:abstractNumId w:val="5"/>
  </w:num>
  <w:num w:numId="10" w16cid:durableId="516849502">
    <w:abstractNumId w:val="4"/>
  </w:num>
  <w:num w:numId="11" w16cid:durableId="627859865">
    <w:abstractNumId w:val="3"/>
  </w:num>
  <w:num w:numId="12" w16cid:durableId="1876234910">
    <w:abstractNumId w:val="2"/>
  </w:num>
  <w:num w:numId="13" w16cid:durableId="871961256">
    <w:abstractNumId w:val="1"/>
  </w:num>
  <w:num w:numId="14" w16cid:durableId="1947500051">
    <w:abstractNumId w:val="0"/>
  </w:num>
  <w:num w:numId="15" w16cid:durableId="775441639">
    <w:abstractNumId w:val="38"/>
  </w:num>
  <w:num w:numId="16" w16cid:durableId="855312928">
    <w:abstractNumId w:val="50"/>
  </w:num>
  <w:num w:numId="17" w16cid:durableId="1002927036">
    <w:abstractNumId w:val="30"/>
  </w:num>
  <w:num w:numId="18" w16cid:durableId="1126853113">
    <w:abstractNumId w:val="65"/>
  </w:num>
  <w:num w:numId="19" w16cid:durableId="987977137">
    <w:abstractNumId w:val="54"/>
  </w:num>
  <w:num w:numId="20" w16cid:durableId="402485963">
    <w:abstractNumId w:val="60"/>
  </w:num>
  <w:num w:numId="21" w16cid:durableId="1957252137">
    <w:abstractNumId w:val="19"/>
  </w:num>
  <w:num w:numId="22" w16cid:durableId="9461592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5542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1020111">
    <w:abstractNumId w:val="29"/>
  </w:num>
  <w:num w:numId="25" w16cid:durableId="2010060433">
    <w:abstractNumId w:val="48"/>
  </w:num>
  <w:num w:numId="26" w16cid:durableId="280458136">
    <w:abstractNumId w:val="53"/>
  </w:num>
  <w:num w:numId="27" w16cid:durableId="427311358">
    <w:abstractNumId w:val="31"/>
  </w:num>
  <w:num w:numId="28" w16cid:durableId="2147039692">
    <w:abstractNumId w:val="34"/>
  </w:num>
  <w:num w:numId="29" w16cid:durableId="650252660">
    <w:abstractNumId w:val="13"/>
  </w:num>
  <w:num w:numId="30" w16cid:durableId="113714597">
    <w:abstractNumId w:val="51"/>
  </w:num>
  <w:num w:numId="31" w16cid:durableId="1687562524">
    <w:abstractNumId w:val="61"/>
  </w:num>
  <w:num w:numId="32" w16cid:durableId="1768698732">
    <w:abstractNumId w:val="17"/>
  </w:num>
  <w:num w:numId="33" w16cid:durableId="150491049">
    <w:abstractNumId w:val="45"/>
  </w:num>
  <w:num w:numId="34" w16cid:durableId="901906632">
    <w:abstractNumId w:val="37"/>
  </w:num>
  <w:num w:numId="35" w16cid:durableId="510028023">
    <w:abstractNumId w:val="47"/>
  </w:num>
  <w:num w:numId="36" w16cid:durableId="728650646">
    <w:abstractNumId w:val="24"/>
  </w:num>
  <w:num w:numId="37" w16cid:durableId="909922242">
    <w:abstractNumId w:val="49"/>
  </w:num>
  <w:num w:numId="38" w16cid:durableId="1955362935">
    <w:abstractNumId w:val="55"/>
  </w:num>
  <w:num w:numId="39" w16cid:durableId="747458983">
    <w:abstractNumId w:val="22"/>
  </w:num>
  <w:num w:numId="40" w16cid:durableId="1408844441">
    <w:abstractNumId w:val="46"/>
  </w:num>
  <w:num w:numId="41" w16cid:durableId="47611186">
    <w:abstractNumId w:val="25"/>
  </w:num>
  <w:num w:numId="42" w16cid:durableId="703411777">
    <w:abstractNumId w:val="44"/>
  </w:num>
  <w:num w:numId="43" w16cid:durableId="1671250816">
    <w:abstractNumId w:val="42"/>
  </w:num>
  <w:num w:numId="44" w16cid:durableId="364528243">
    <w:abstractNumId w:val="52"/>
  </w:num>
  <w:num w:numId="45" w16cid:durableId="896822076">
    <w:abstractNumId w:val="56"/>
  </w:num>
  <w:num w:numId="46" w16cid:durableId="1011026542">
    <w:abstractNumId w:val="26"/>
  </w:num>
  <w:num w:numId="47" w16cid:durableId="1231774442">
    <w:abstractNumId w:val="58"/>
  </w:num>
  <w:num w:numId="48" w16cid:durableId="3504984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23843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38231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3333848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073079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9390519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70869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07246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19846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390344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663172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314016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14361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012461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0735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5864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460381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46558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106093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567515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77252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802957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60736034">
    <w:abstractNumId w:val="15"/>
  </w:num>
  <w:num w:numId="71" w16cid:durableId="1594583054">
    <w:abstractNumId w:val="36"/>
  </w:num>
  <w:num w:numId="72" w16cid:durableId="1916745232">
    <w:abstractNumId w:val="57"/>
  </w:num>
  <w:num w:numId="73" w16cid:durableId="1784030321">
    <w:abstractNumId w:val="32"/>
  </w:num>
  <w:num w:numId="74" w16cid:durableId="342392039">
    <w:abstractNumId w:val="28"/>
  </w:num>
  <w:num w:numId="75" w16cid:durableId="317658154">
    <w:abstractNumId w:val="64"/>
  </w:num>
  <w:num w:numId="76" w16cid:durableId="1351373860">
    <w:abstractNumId w:val="23"/>
  </w:num>
  <w:num w:numId="77" w16cid:durableId="2093578944">
    <w:abstractNumId w:val="41"/>
  </w:num>
  <w:num w:numId="78" w16cid:durableId="337849042">
    <w:abstractNumId w:val="40"/>
  </w:num>
  <w:num w:numId="79" w16cid:durableId="402871923">
    <w:abstractNumId w:val="14"/>
  </w:num>
  <w:num w:numId="80" w16cid:durableId="940532064">
    <w:abstractNumId w:val="18"/>
  </w:num>
  <w:num w:numId="81" w16cid:durableId="506024915">
    <w:abstractNumId w:val="12"/>
  </w:num>
  <w:num w:numId="82" w16cid:durableId="1780201">
    <w:abstractNumId w:val="11"/>
  </w:num>
  <w:num w:numId="83" w16cid:durableId="216748627">
    <w:abstractNumId w:val="35"/>
  </w:num>
  <w:num w:numId="84" w16cid:durableId="1731345711">
    <w:abstractNumId w:val="21"/>
  </w:num>
  <w:num w:numId="85" w16cid:durableId="2091195817">
    <w:abstractNumId w:val="27"/>
  </w:num>
  <w:num w:numId="86" w16cid:durableId="687830919">
    <w:abstractNumId w:val="63"/>
  </w:num>
  <w:num w:numId="87" w16cid:durableId="270014912">
    <w:abstractNumId w:val="16"/>
  </w:num>
  <w:num w:numId="88" w16cid:durableId="1527400955">
    <w:abstractNumId w:val="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46"/>
    <w:rsid w:val="000149AC"/>
    <w:rsid w:val="0002426A"/>
    <w:rsid w:val="000643C7"/>
    <w:rsid w:val="00074FA8"/>
    <w:rsid w:val="000B6A5E"/>
    <w:rsid w:val="000E2F93"/>
    <w:rsid w:val="001200D5"/>
    <w:rsid w:val="00123576"/>
    <w:rsid w:val="00132981"/>
    <w:rsid w:val="00164A40"/>
    <w:rsid w:val="00190F2A"/>
    <w:rsid w:val="00193786"/>
    <w:rsid w:val="00197C5B"/>
    <w:rsid w:val="001A4A3F"/>
    <w:rsid w:val="001D1C1F"/>
    <w:rsid w:val="001D7892"/>
    <w:rsid w:val="001E66D9"/>
    <w:rsid w:val="001F1900"/>
    <w:rsid w:val="00226A36"/>
    <w:rsid w:val="002405CC"/>
    <w:rsid w:val="00254323"/>
    <w:rsid w:val="00261683"/>
    <w:rsid w:val="00263FA0"/>
    <w:rsid w:val="002B225A"/>
    <w:rsid w:val="002C3FA1"/>
    <w:rsid w:val="002F676B"/>
    <w:rsid w:val="002F67C8"/>
    <w:rsid w:val="00304E5D"/>
    <w:rsid w:val="003101D3"/>
    <w:rsid w:val="003435C3"/>
    <w:rsid w:val="0034550C"/>
    <w:rsid w:val="00356C3E"/>
    <w:rsid w:val="00366EDA"/>
    <w:rsid w:val="003A6863"/>
    <w:rsid w:val="003E7465"/>
    <w:rsid w:val="003F3927"/>
    <w:rsid w:val="00484923"/>
    <w:rsid w:val="004872D4"/>
    <w:rsid w:val="00495DA5"/>
    <w:rsid w:val="004B2A18"/>
    <w:rsid w:val="004F6650"/>
    <w:rsid w:val="00502972"/>
    <w:rsid w:val="00532015"/>
    <w:rsid w:val="00564475"/>
    <w:rsid w:val="0056770F"/>
    <w:rsid w:val="005707E1"/>
    <w:rsid w:val="00581E47"/>
    <w:rsid w:val="00584921"/>
    <w:rsid w:val="00595F41"/>
    <w:rsid w:val="005C7B78"/>
    <w:rsid w:val="005E08E7"/>
    <w:rsid w:val="005E6048"/>
    <w:rsid w:val="005F3D5B"/>
    <w:rsid w:val="005F6631"/>
    <w:rsid w:val="006129F9"/>
    <w:rsid w:val="00613714"/>
    <w:rsid w:val="006226A2"/>
    <w:rsid w:val="00652652"/>
    <w:rsid w:val="00671B18"/>
    <w:rsid w:val="0068564F"/>
    <w:rsid w:val="00696F6B"/>
    <w:rsid w:val="00697CD4"/>
    <w:rsid w:val="006A65C0"/>
    <w:rsid w:val="006D3CED"/>
    <w:rsid w:val="006D651E"/>
    <w:rsid w:val="006F4CCD"/>
    <w:rsid w:val="007063A0"/>
    <w:rsid w:val="00711E16"/>
    <w:rsid w:val="00720775"/>
    <w:rsid w:val="00740B9B"/>
    <w:rsid w:val="0075587B"/>
    <w:rsid w:val="007609B1"/>
    <w:rsid w:val="007663EA"/>
    <w:rsid w:val="007C23E9"/>
    <w:rsid w:val="007E3623"/>
    <w:rsid w:val="007E4686"/>
    <w:rsid w:val="007F3190"/>
    <w:rsid w:val="007F3A23"/>
    <w:rsid w:val="00804E0C"/>
    <w:rsid w:val="008072C4"/>
    <w:rsid w:val="008115DE"/>
    <w:rsid w:val="008154EB"/>
    <w:rsid w:val="00840A4F"/>
    <w:rsid w:val="00851597"/>
    <w:rsid w:val="008567C2"/>
    <w:rsid w:val="00882688"/>
    <w:rsid w:val="008954D3"/>
    <w:rsid w:val="00896055"/>
    <w:rsid w:val="008B7A46"/>
    <w:rsid w:val="008D28B3"/>
    <w:rsid w:val="008D4050"/>
    <w:rsid w:val="008E2D42"/>
    <w:rsid w:val="008E556F"/>
    <w:rsid w:val="008F251E"/>
    <w:rsid w:val="008F56CB"/>
    <w:rsid w:val="00902DF1"/>
    <w:rsid w:val="0091044D"/>
    <w:rsid w:val="009123B9"/>
    <w:rsid w:val="0093024C"/>
    <w:rsid w:val="00947F7C"/>
    <w:rsid w:val="009556E6"/>
    <w:rsid w:val="00982128"/>
    <w:rsid w:val="00983FF0"/>
    <w:rsid w:val="009B4075"/>
    <w:rsid w:val="009C0B07"/>
    <w:rsid w:val="009E6C39"/>
    <w:rsid w:val="009F3F00"/>
    <w:rsid w:val="00A015E5"/>
    <w:rsid w:val="00A148EE"/>
    <w:rsid w:val="00A21822"/>
    <w:rsid w:val="00A31A55"/>
    <w:rsid w:val="00A532DA"/>
    <w:rsid w:val="00A64BFA"/>
    <w:rsid w:val="00A80336"/>
    <w:rsid w:val="00A87C4A"/>
    <w:rsid w:val="00AA58D4"/>
    <w:rsid w:val="00AB4223"/>
    <w:rsid w:val="00B149E6"/>
    <w:rsid w:val="00B40FA1"/>
    <w:rsid w:val="00B608E6"/>
    <w:rsid w:val="00B632B0"/>
    <w:rsid w:val="00B87884"/>
    <w:rsid w:val="00B96ABB"/>
    <w:rsid w:val="00BA5FF4"/>
    <w:rsid w:val="00BC66D3"/>
    <w:rsid w:val="00BD264E"/>
    <w:rsid w:val="00BD277D"/>
    <w:rsid w:val="00C06D73"/>
    <w:rsid w:val="00C17F6B"/>
    <w:rsid w:val="00C23B8F"/>
    <w:rsid w:val="00C26B34"/>
    <w:rsid w:val="00C33FFB"/>
    <w:rsid w:val="00C50692"/>
    <w:rsid w:val="00C64877"/>
    <w:rsid w:val="00C774A2"/>
    <w:rsid w:val="00C95913"/>
    <w:rsid w:val="00C9609E"/>
    <w:rsid w:val="00CA0370"/>
    <w:rsid w:val="00CA0FCE"/>
    <w:rsid w:val="00CA1E1F"/>
    <w:rsid w:val="00CA7292"/>
    <w:rsid w:val="00CB6CA5"/>
    <w:rsid w:val="00CC186A"/>
    <w:rsid w:val="00CF360E"/>
    <w:rsid w:val="00CF3B82"/>
    <w:rsid w:val="00CF4022"/>
    <w:rsid w:val="00CF6C61"/>
    <w:rsid w:val="00D0693C"/>
    <w:rsid w:val="00D2011A"/>
    <w:rsid w:val="00D401C2"/>
    <w:rsid w:val="00D46837"/>
    <w:rsid w:val="00D55D20"/>
    <w:rsid w:val="00D630ED"/>
    <w:rsid w:val="00D70FE3"/>
    <w:rsid w:val="00D93D9F"/>
    <w:rsid w:val="00D94659"/>
    <w:rsid w:val="00DA4073"/>
    <w:rsid w:val="00DA5B36"/>
    <w:rsid w:val="00DA61AE"/>
    <w:rsid w:val="00DA7580"/>
    <w:rsid w:val="00DD15BA"/>
    <w:rsid w:val="00DD7DB0"/>
    <w:rsid w:val="00E070C3"/>
    <w:rsid w:val="00E10FAF"/>
    <w:rsid w:val="00E362D6"/>
    <w:rsid w:val="00E66F02"/>
    <w:rsid w:val="00E83507"/>
    <w:rsid w:val="00EB1C09"/>
    <w:rsid w:val="00F02864"/>
    <w:rsid w:val="00F03E2B"/>
    <w:rsid w:val="00F20F1B"/>
    <w:rsid w:val="00F30519"/>
    <w:rsid w:val="00F32EA5"/>
    <w:rsid w:val="00F52090"/>
    <w:rsid w:val="00F64966"/>
    <w:rsid w:val="00F939B7"/>
    <w:rsid w:val="00FA2C53"/>
    <w:rsid w:val="00FA3161"/>
    <w:rsid w:val="541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mining-energy-water/water/authorisations/constructing-modifying-levee-bank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188AE-59E9-4B97-B178-DDA36F641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4EE30-5734-4C2D-87F6-3BAF748E4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8FD91-77D3-4520-9E2F-51C951428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7E750-9B93-4FD0-82A2-7D83403E8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1012</Characters>
  <Application>Microsoft Office Word</Application>
  <DocSecurity>0</DocSecurity>
  <Lines>24</Lines>
  <Paragraphs>17</Paragraphs>
  <ScaleCrop>false</ScaleCrop>
  <Company>DPC-DSD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9</cp:revision>
  <cp:lastPrinted>2021-06-04T00:07:00Z</cp:lastPrinted>
  <dcterms:created xsi:type="dcterms:W3CDTF">2023-11-08T06:50:00Z</dcterms:created>
  <dcterms:modified xsi:type="dcterms:W3CDTF">2026-04-08T07:24:00Z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ContentTypeId">
    <vt:lpwstr>0x010100D01712B7BD33F4499615C03F11877AE4</vt:lpwstr>
  </property>
</Properties>
</file>