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72422405"/>
    <w:bookmarkStart w:id="1" w:name="_Hlk76475596"/>
    <w:bookmarkStart w:id="2" w:name="_Toc44443342"/>
    <w:bookmarkStart w:id="3" w:name="_Hlk76473637"/>
    <w:p w14:paraId="20C21184" w14:textId="3959EA7B" w:rsidR="009A01B5" w:rsidRPr="008171E5" w:rsidRDefault="004B64AF" w:rsidP="008171E5">
      <w:pPr>
        <w:pStyle w:val="Documenttitle"/>
        <w:spacing w:before="0"/>
        <w:rPr>
          <w:sz w:val="56"/>
          <w:szCs w:val="56"/>
        </w:rPr>
      </w:pPr>
      <w:sdt>
        <w:sdtPr>
          <w:rPr>
            <w:rFonts w:eastAsia="Times New Roman" w:cs="Times New Roman"/>
            <w:b/>
            <w:color w:val="auto"/>
            <w:sz w:val="48"/>
            <w:szCs w:val="48"/>
          </w:rPr>
          <w:alias w:val="Title"/>
          <w:tag w:val=""/>
          <w:id w:val="1429458839"/>
          <w:placeholder>
            <w:docPart w:val="1BB458D9DFCB4E64A28C56D5E547BC5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146FE" w:rsidRPr="008171E5">
            <w:rPr>
              <w:rFonts w:eastAsia="Times New Roman" w:cs="Times New Roman"/>
              <w:b/>
              <w:color w:val="auto"/>
              <w:sz w:val="48"/>
              <w:szCs w:val="48"/>
            </w:rPr>
            <w:t>State code 12: Development in a declared fish habitat area</w:t>
          </w:r>
        </w:sdtContent>
      </w:sdt>
      <w:bookmarkStart w:id="4" w:name="Instructional"/>
      <w:bookmarkStart w:id="5" w:name="_Toc270791481"/>
      <w:bookmarkStart w:id="6" w:name="_Toc270791164"/>
      <w:bookmarkStart w:id="7" w:name="_Hlk73364666"/>
      <w:bookmarkEnd w:id="0"/>
      <w:bookmarkEnd w:id="1"/>
    </w:p>
    <w:p w14:paraId="1C470620" w14:textId="6BC2C85F" w:rsidR="00BB4F49" w:rsidRPr="00FC00D1" w:rsidRDefault="00BB4F49" w:rsidP="009A01B5">
      <w:pPr>
        <w:spacing w:before="60" w:after="60"/>
        <w:contextualSpacing/>
        <w:rPr>
          <w:color w:val="151515" w:themeColor="background2" w:themeShade="1A"/>
          <w:sz w:val="4"/>
          <w:szCs w:val="4"/>
        </w:rPr>
      </w:pPr>
    </w:p>
    <w:p w14:paraId="2A8DE10B" w14:textId="6ACD80B7" w:rsidR="00BB4F49" w:rsidRPr="00FC00D1" w:rsidRDefault="00BB4F49" w:rsidP="009A01B5">
      <w:pPr>
        <w:spacing w:before="60" w:after="60"/>
        <w:contextualSpacing/>
        <w:rPr>
          <w:color w:val="151515" w:themeColor="background2" w:themeShade="1A"/>
          <w:sz w:val="4"/>
          <w:szCs w:val="4"/>
        </w:rPr>
      </w:pPr>
    </w:p>
    <w:p w14:paraId="68CFD753" w14:textId="08848C42" w:rsidR="00BB4F49" w:rsidRDefault="00BB4F49" w:rsidP="009A01B5">
      <w:pPr>
        <w:spacing w:before="60" w:after="60"/>
        <w:contextualSpacing/>
        <w:rPr>
          <w:sz w:val="4"/>
          <w:szCs w:val="4"/>
        </w:rPr>
      </w:pPr>
    </w:p>
    <w:p w14:paraId="6005722D" w14:textId="4BFA1D03" w:rsidR="00BB4F49" w:rsidRDefault="00BB4F49" w:rsidP="009A01B5">
      <w:pPr>
        <w:spacing w:before="60" w:after="60"/>
        <w:contextualSpacing/>
        <w:rPr>
          <w:sz w:val="4"/>
          <w:szCs w:val="4"/>
        </w:rPr>
      </w:pPr>
    </w:p>
    <w:p w14:paraId="673249CC" w14:textId="0A3963BE" w:rsidR="008171E5" w:rsidRPr="00BB4F49" w:rsidRDefault="008171E5" w:rsidP="008171E5">
      <w:pPr>
        <w:pStyle w:val="BodyText1"/>
        <w:spacing w:after="0"/>
        <w:rPr>
          <w:rStyle w:val="Hyperlink"/>
          <w:rFonts w:eastAsia="Tahoma"/>
          <w:color w:val="auto"/>
        </w:rPr>
      </w:pPr>
      <w:hyperlink r:id="rId12" w:history="1">
        <w:r w:rsidRPr="00FC00D1">
          <w:rPr>
            <w:rStyle w:val="Hyperlink"/>
            <w:rFonts w:eastAsia="Tahoma"/>
            <w:color w:val="151515" w:themeColor="background2" w:themeShade="1A"/>
            <w:szCs w:val="20"/>
          </w:rPr>
          <w:t>State Development Assessment Provisions Guidance Material: State code 12: Development in a declared fish habitat area</w:t>
        </w:r>
      </w:hyperlink>
      <w:r w:rsidRPr="00FC00D1">
        <w:rPr>
          <w:rStyle w:val="Hyperlink"/>
          <w:rFonts w:eastAsia="Tahoma"/>
          <w:color w:val="151515" w:themeColor="background2" w:themeShade="1A"/>
        </w:rPr>
        <w:t xml:space="preserve"> </w:t>
      </w:r>
      <w:r w:rsidRPr="00C16ED0">
        <w:rPr>
          <w:bCs/>
          <w:color w:val="131B22" w:themeColor="text1" w:themeShade="80"/>
          <w:szCs w:val="20"/>
        </w:rPr>
        <w:t>which provides direction on how to address this code.</w:t>
      </w:r>
    </w:p>
    <w:p w14:paraId="5537CECF" w14:textId="5905C96B" w:rsidR="00BB4F49" w:rsidRDefault="00BB4F49" w:rsidP="009A01B5">
      <w:pPr>
        <w:spacing w:before="60" w:after="60"/>
        <w:contextualSpacing/>
        <w:rPr>
          <w:sz w:val="4"/>
          <w:szCs w:val="4"/>
        </w:rPr>
      </w:pPr>
    </w:p>
    <w:p w14:paraId="4E0CEF21" w14:textId="613E95FC" w:rsidR="00BB4F49" w:rsidRDefault="00BB4F49" w:rsidP="009A01B5">
      <w:pPr>
        <w:spacing w:before="60" w:after="60"/>
        <w:contextualSpacing/>
        <w:rPr>
          <w:sz w:val="4"/>
          <w:szCs w:val="4"/>
        </w:rPr>
      </w:pPr>
    </w:p>
    <w:p w14:paraId="390CCBF3" w14:textId="3AF8F63B" w:rsidR="00BB4F49" w:rsidRDefault="00BB4F49" w:rsidP="009A01B5">
      <w:pPr>
        <w:spacing w:before="60" w:after="60"/>
        <w:contextualSpacing/>
        <w:rPr>
          <w:sz w:val="4"/>
          <w:szCs w:val="4"/>
        </w:rPr>
      </w:pPr>
    </w:p>
    <w:p w14:paraId="7C0AFDD0" w14:textId="4CB8003C" w:rsidR="00BB4F49" w:rsidRDefault="00BB4F49" w:rsidP="009A01B5">
      <w:pPr>
        <w:spacing w:before="60" w:after="60"/>
        <w:contextualSpacing/>
        <w:rPr>
          <w:sz w:val="4"/>
          <w:szCs w:val="4"/>
        </w:rPr>
      </w:pPr>
    </w:p>
    <w:p w14:paraId="49EDD863" w14:textId="44931898" w:rsidR="00BB4F49" w:rsidRDefault="00BB4F49" w:rsidP="009A01B5">
      <w:pPr>
        <w:spacing w:before="60" w:after="60"/>
        <w:contextualSpacing/>
        <w:rPr>
          <w:sz w:val="4"/>
          <w:szCs w:val="4"/>
        </w:rPr>
      </w:pPr>
    </w:p>
    <w:p w14:paraId="57F5135D" w14:textId="6992C5C9" w:rsidR="002146FE" w:rsidRPr="008171E5" w:rsidRDefault="008171E5" w:rsidP="008171E5">
      <w:pPr>
        <w:spacing w:after="0"/>
        <w:rPr>
          <w:rFonts w:eastAsia="Times New Roman" w:cs="Arial"/>
          <w:b/>
          <w:bCs/>
          <w:color w:val="auto"/>
          <w:sz w:val="32"/>
          <w:szCs w:val="32"/>
          <w:lang w:eastAsia="en-AU"/>
        </w:rPr>
      </w:pPr>
      <w:r w:rsidRPr="008171E5">
        <w:rPr>
          <w:rFonts w:eastAsia="Times New Roman" w:cs="Arial"/>
          <w:b/>
          <w:bCs/>
          <w:color w:val="auto"/>
          <w:sz w:val="32"/>
          <w:szCs w:val="32"/>
          <w:lang w:eastAsia="en-AU"/>
        </w:rPr>
        <w:t>T</w:t>
      </w:r>
      <w:r w:rsidR="002146FE" w:rsidRPr="008171E5">
        <w:rPr>
          <w:rFonts w:eastAsia="Times New Roman" w:cs="Arial"/>
          <w:b/>
          <w:bCs/>
          <w:color w:val="auto"/>
          <w:sz w:val="32"/>
          <w:szCs w:val="32"/>
          <w:lang w:eastAsia="en-AU"/>
        </w:rPr>
        <w:t xml:space="preserve">able 12.1: Building work or operational works </w:t>
      </w:r>
      <w:r w:rsidR="00CD6B8E" w:rsidRPr="008171E5">
        <w:rPr>
          <w:rFonts w:eastAsia="Times New Roman" w:cs="Arial"/>
          <w:b/>
          <w:bCs/>
          <w:color w:val="auto"/>
          <w:sz w:val="32"/>
          <w:szCs w:val="32"/>
          <w:lang w:eastAsia="en-AU"/>
        </w:rPr>
        <w:t xml:space="preserve">for which </w:t>
      </w:r>
      <w:r w:rsidR="00CD02B7" w:rsidRPr="008171E5">
        <w:rPr>
          <w:rFonts w:eastAsia="Times New Roman" w:cs="Arial"/>
          <w:b/>
          <w:bCs/>
          <w:color w:val="auto"/>
          <w:sz w:val="32"/>
          <w:szCs w:val="32"/>
          <w:lang w:eastAsia="en-AU"/>
        </w:rPr>
        <w:t>a resource allocation authority</w:t>
      </w:r>
      <w:r w:rsidR="00CD6B8E" w:rsidRPr="008171E5">
        <w:rPr>
          <w:rFonts w:eastAsia="Times New Roman" w:cs="Arial"/>
          <w:b/>
          <w:bCs/>
          <w:color w:val="auto"/>
          <w:sz w:val="32"/>
          <w:szCs w:val="32"/>
          <w:lang w:eastAsia="en-AU"/>
        </w:rPr>
        <w:t xml:space="preserve"> has not yet been granted</w:t>
      </w:r>
    </w:p>
    <w:tbl>
      <w:tblPr>
        <w:tblW w:w="13950" w:type="dxa"/>
        <w:tblInd w:w="-8" w:type="dxa"/>
        <w:tblBorders>
          <w:top w:val="single" w:sz="6" w:space="0" w:color="4D4D4F"/>
          <w:left w:val="single" w:sz="6" w:space="0" w:color="4D4D4F"/>
          <w:bottom w:val="single" w:sz="6" w:space="0" w:color="4D4D4F"/>
          <w:right w:val="single" w:sz="6" w:space="0" w:color="4D4D4F"/>
          <w:insideH w:val="single" w:sz="6" w:space="0" w:color="4D4D4F"/>
          <w:insideV w:val="single" w:sz="6" w:space="0" w:color="4D4D4F"/>
        </w:tblBorders>
        <w:tblLook w:val="01E0" w:firstRow="1" w:lastRow="1" w:firstColumn="1" w:lastColumn="1" w:noHBand="0" w:noVBand="0"/>
      </w:tblPr>
      <w:tblGrid>
        <w:gridCol w:w="7254"/>
        <w:gridCol w:w="6696"/>
      </w:tblGrid>
      <w:tr w:rsidR="008171E5" w:rsidRPr="00BB4F49" w14:paraId="21534807" w14:textId="52A02D3F" w:rsidTr="008171E5">
        <w:trPr>
          <w:trHeight w:val="154"/>
          <w:tblHeader/>
        </w:trPr>
        <w:tc>
          <w:tcPr>
            <w:tcW w:w="7254" w:type="dxa"/>
            <w:shd w:val="clear" w:color="auto" w:fill="263746"/>
            <w:hideMark/>
          </w:tcPr>
          <w:p w14:paraId="196DB8B2" w14:textId="73BE0A2D" w:rsidR="008171E5" w:rsidRPr="0019339D" w:rsidRDefault="008171E5" w:rsidP="002146FE">
            <w:pPr>
              <w:pStyle w:val="BodyText1"/>
              <w:spacing w:after="0"/>
              <w:rPr>
                <w:b/>
                <w:bCs/>
                <w:szCs w:val="20"/>
              </w:rPr>
            </w:pPr>
            <w:bookmarkStart w:id="8" w:name="_Hlk80254972"/>
            <w:r w:rsidRPr="0019339D">
              <w:rPr>
                <w:b/>
                <w:bCs/>
                <w:szCs w:val="20"/>
              </w:rPr>
              <w:t>Performance outcomes</w:t>
            </w:r>
          </w:p>
        </w:tc>
        <w:tc>
          <w:tcPr>
            <w:tcW w:w="6696" w:type="dxa"/>
            <w:shd w:val="clear" w:color="auto" w:fill="263746"/>
          </w:tcPr>
          <w:p w14:paraId="65F49AF5" w14:textId="4EF7FEC3" w:rsidR="008171E5" w:rsidRPr="0019339D" w:rsidRDefault="008171E5" w:rsidP="002146FE">
            <w:pPr>
              <w:pStyle w:val="BodyText1"/>
              <w:spacing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Response</w:t>
            </w:r>
          </w:p>
        </w:tc>
      </w:tr>
      <w:tr w:rsidR="008171E5" w:rsidRPr="00BB4F49" w14:paraId="59C9E5F5" w14:textId="73E9975F" w:rsidTr="00536966">
        <w:trPr>
          <w:trHeight w:val="173"/>
        </w:trPr>
        <w:tc>
          <w:tcPr>
            <w:tcW w:w="13950" w:type="dxa"/>
            <w:gridSpan w:val="2"/>
            <w:shd w:val="clear" w:color="auto" w:fill="DADADA"/>
            <w:hideMark/>
          </w:tcPr>
          <w:p w14:paraId="636106B4" w14:textId="498736F2" w:rsidR="008171E5" w:rsidRPr="00FC00D1" w:rsidRDefault="008171E5" w:rsidP="002146FE">
            <w:pPr>
              <w:pStyle w:val="BodyText1"/>
              <w:spacing w:after="0"/>
              <w:rPr>
                <w:rFonts w:eastAsia="Tahoma"/>
                <w:b/>
                <w:color w:val="151515" w:themeColor="background2" w:themeShade="1A"/>
                <w:szCs w:val="20"/>
              </w:rPr>
            </w:pPr>
            <w:r w:rsidRPr="00FC00D1">
              <w:rPr>
                <w:rFonts w:eastAsia="Tahoma"/>
                <w:b/>
                <w:color w:val="151515" w:themeColor="background2" w:themeShade="1A"/>
                <w:szCs w:val="20"/>
              </w:rPr>
              <w:t>Prescribed development purposes</w:t>
            </w:r>
          </w:p>
        </w:tc>
      </w:tr>
      <w:tr w:rsidR="008171E5" w:rsidRPr="00BB4F49" w14:paraId="62A1596A" w14:textId="1C4B1683" w:rsidTr="008171E5">
        <w:tc>
          <w:tcPr>
            <w:tcW w:w="7254" w:type="dxa"/>
          </w:tcPr>
          <w:p w14:paraId="43F32A0F" w14:textId="202CCBA3" w:rsidR="008171E5" w:rsidRPr="00FC00D1" w:rsidRDefault="008171E5" w:rsidP="009A01B5">
            <w:pPr>
              <w:pStyle w:val="BodyText1"/>
              <w:spacing w:after="0"/>
              <w:rPr>
                <w:rFonts w:eastAsia="MS Mincho"/>
                <w:color w:val="151515" w:themeColor="background2" w:themeShade="1A"/>
                <w:szCs w:val="20"/>
              </w:rPr>
            </w:pPr>
            <w:r w:rsidRPr="00FC00D1">
              <w:rPr>
                <w:b/>
                <w:color w:val="151515" w:themeColor="background2" w:themeShade="1A"/>
                <w:szCs w:val="20"/>
              </w:rPr>
              <w:t xml:space="preserve">PO1 </w:t>
            </w:r>
            <w:r w:rsidRPr="00FC00D1">
              <w:rPr>
                <w:color w:val="151515" w:themeColor="background2" w:themeShade="1A"/>
                <w:szCs w:val="20"/>
              </w:rPr>
              <w:t xml:space="preserve">Development is only undertaken for a </w:t>
            </w:r>
            <w:r w:rsidRPr="00FC00D1">
              <w:rPr>
                <w:b/>
                <w:color w:val="151515" w:themeColor="background2" w:themeShade="1A"/>
                <w:szCs w:val="20"/>
              </w:rPr>
              <w:t>prescribed development purpose</w:t>
            </w:r>
            <w:r w:rsidRPr="00FC00D1">
              <w:rPr>
                <w:color w:val="151515" w:themeColor="background2" w:themeShade="1A"/>
                <w:szCs w:val="20"/>
              </w:rPr>
              <w:t xml:space="preserve"> in a </w:t>
            </w:r>
            <w:r w:rsidRPr="00FC00D1">
              <w:rPr>
                <w:b/>
                <w:color w:val="151515" w:themeColor="background2" w:themeShade="1A"/>
                <w:szCs w:val="20"/>
              </w:rPr>
              <w:t>d</w:t>
            </w:r>
            <w:r w:rsidRPr="00FC00D1">
              <w:rPr>
                <w:rStyle w:val="TabletextAOdefinitionCharChar"/>
                <w:rFonts w:ascii="Arial" w:hAnsi="Arial"/>
                <w:b/>
                <w:color w:val="151515" w:themeColor="background2" w:themeShade="1A"/>
                <w:szCs w:val="20"/>
                <w:u w:val="none"/>
              </w:rPr>
              <w:t>eclared fish habitat area.</w:t>
            </w:r>
          </w:p>
        </w:tc>
        <w:tc>
          <w:tcPr>
            <w:tcW w:w="6696" w:type="dxa"/>
          </w:tcPr>
          <w:p w14:paraId="47CC8D4D" w14:textId="67DAA6A6" w:rsidR="008171E5" w:rsidRPr="00CF6AC5" w:rsidRDefault="008171E5" w:rsidP="008171E5">
            <w:pPr>
              <w:spacing w:before="0" w:after="0"/>
              <w:rPr>
                <w:color w:val="151515" w:themeColor="background2" w:themeShade="1A"/>
                <w:highlight w:val="lightGray"/>
              </w:rPr>
            </w:pPr>
            <w:r w:rsidRPr="00CF6AC5">
              <w:rPr>
                <w:color w:val="151515" w:themeColor="background2" w:themeShade="1A"/>
                <w:highlight w:val="lightGray"/>
              </w:rPr>
              <w:t xml:space="preserve">Complies with PO# </w:t>
            </w:r>
          </w:p>
          <w:p w14:paraId="07AB6161" w14:textId="465225D1" w:rsidR="008171E5" w:rsidRPr="00FC00D1" w:rsidRDefault="008171E5" w:rsidP="008171E5">
            <w:pPr>
              <w:pStyle w:val="BodyText1"/>
              <w:spacing w:after="0"/>
              <w:rPr>
                <w:b/>
                <w:color w:val="151515" w:themeColor="background2" w:themeShade="1A"/>
                <w:szCs w:val="20"/>
              </w:rPr>
            </w:pPr>
            <w:r w:rsidRPr="00CF6AC5">
              <w:rPr>
                <w:color w:val="151515" w:themeColor="background2" w:themeShade="1A"/>
                <w:szCs w:val="20"/>
                <w:highlight w:val="lightGray"/>
                <w:lang w:eastAsia="en-US"/>
              </w:rPr>
              <w:t>Use this column to indicate whether compliance is achieved with the relevant PO (or if they do not apply), and explain why</w:t>
            </w:r>
          </w:p>
        </w:tc>
      </w:tr>
      <w:bookmarkEnd w:id="8"/>
      <w:tr w:rsidR="008171E5" w:rsidRPr="00BB4F49" w14:paraId="304084B6" w14:textId="54C38C25" w:rsidTr="00C018BF">
        <w:tc>
          <w:tcPr>
            <w:tcW w:w="13950" w:type="dxa"/>
            <w:gridSpan w:val="2"/>
            <w:shd w:val="clear" w:color="auto" w:fill="E5E5E5" w:themeFill="accent6" w:themeFillTint="33"/>
            <w:hideMark/>
          </w:tcPr>
          <w:p w14:paraId="6CE45356" w14:textId="0A7F9307" w:rsidR="008171E5" w:rsidRPr="00FC00D1" w:rsidRDefault="008171E5" w:rsidP="002146FE">
            <w:pPr>
              <w:pStyle w:val="BodyText1"/>
              <w:spacing w:after="0"/>
              <w:rPr>
                <w:b/>
                <w:color w:val="151515" w:themeColor="background2" w:themeShade="1A"/>
                <w:szCs w:val="20"/>
              </w:rPr>
            </w:pPr>
            <w:r w:rsidRPr="00FC00D1">
              <w:rPr>
                <w:b/>
                <w:color w:val="151515" w:themeColor="background2" w:themeShade="1A"/>
                <w:szCs w:val="20"/>
              </w:rPr>
              <w:t>All development</w:t>
            </w:r>
          </w:p>
        </w:tc>
      </w:tr>
      <w:tr w:rsidR="008171E5" w:rsidRPr="00BB4F49" w14:paraId="66D09D66" w14:textId="0E5DF9AA" w:rsidTr="008171E5">
        <w:tc>
          <w:tcPr>
            <w:tcW w:w="7254" w:type="dxa"/>
          </w:tcPr>
          <w:p w14:paraId="362FFEFA" w14:textId="718CF8CA" w:rsidR="008171E5" w:rsidRPr="00FC00D1" w:rsidRDefault="008171E5" w:rsidP="002146FE">
            <w:pPr>
              <w:pStyle w:val="BodyText1"/>
              <w:spacing w:after="0"/>
              <w:rPr>
                <w:color w:val="151515" w:themeColor="background2" w:themeShade="1A"/>
                <w:szCs w:val="20"/>
              </w:rPr>
            </w:pPr>
            <w:r w:rsidRPr="00FC00D1">
              <w:rPr>
                <w:rFonts w:eastAsia="MS Mincho"/>
                <w:b/>
                <w:noProof/>
                <w:color w:val="151515" w:themeColor="background2" w:themeShade="1A"/>
                <w:szCs w:val="20"/>
              </w:rPr>
              <w:t xml:space="preserve">PO2 </w:t>
            </w:r>
            <w:r w:rsidRPr="00FC00D1">
              <w:rPr>
                <w:b/>
                <w:bCs/>
                <w:color w:val="151515" w:themeColor="background2" w:themeShade="1A"/>
                <w:szCs w:val="20"/>
              </w:rPr>
              <w:t>Marine plant</w:t>
            </w:r>
            <w:r w:rsidRPr="00FC00D1">
              <w:rPr>
                <w:color w:val="151515" w:themeColor="background2" w:themeShade="1A"/>
                <w:szCs w:val="20"/>
              </w:rPr>
              <w:t xml:space="preserve">s to be used for revegetation purposes have </w:t>
            </w:r>
            <w:r w:rsidRPr="00FC00D1">
              <w:rPr>
                <w:b/>
                <w:bCs/>
                <w:color w:val="151515" w:themeColor="background2" w:themeShade="1A"/>
                <w:szCs w:val="20"/>
              </w:rPr>
              <w:t>local provenance</w:t>
            </w:r>
            <w:r w:rsidRPr="00FC00D1">
              <w:rPr>
                <w:color w:val="151515" w:themeColor="background2" w:themeShade="1A"/>
                <w:szCs w:val="20"/>
              </w:rPr>
              <w:t xml:space="preserve"> and are obtained from within a </w:t>
            </w:r>
            <w:r w:rsidRPr="00FC00D1">
              <w:rPr>
                <w:b/>
                <w:bCs/>
                <w:color w:val="151515" w:themeColor="background2" w:themeShade="1A"/>
                <w:szCs w:val="20"/>
              </w:rPr>
              <w:t xml:space="preserve">declared fish habitat area </w:t>
            </w:r>
            <w:r w:rsidRPr="00FC00D1">
              <w:rPr>
                <w:color w:val="151515" w:themeColor="background2" w:themeShade="1A"/>
                <w:szCs w:val="20"/>
              </w:rPr>
              <w:t>only if:</w:t>
            </w:r>
          </w:p>
          <w:p w14:paraId="6A5593E2" w14:textId="77777777" w:rsidR="008171E5" w:rsidRPr="00FC00D1" w:rsidRDefault="008171E5" w:rsidP="00727DE2">
            <w:pPr>
              <w:pStyle w:val="BodyText1"/>
              <w:numPr>
                <w:ilvl w:val="0"/>
                <w:numId w:val="50"/>
              </w:numPr>
              <w:spacing w:after="0"/>
              <w:rPr>
                <w:rFonts w:eastAsia="MS Mincho"/>
                <w:color w:val="151515" w:themeColor="background2" w:themeShade="1A"/>
                <w:szCs w:val="20"/>
              </w:rPr>
            </w:pPr>
            <w:r w:rsidRPr="00FC00D1">
              <w:rPr>
                <w:rFonts w:eastAsia="MS Mincho"/>
                <w:color w:val="151515" w:themeColor="background2" w:themeShade="1A"/>
                <w:szCs w:val="20"/>
              </w:rPr>
              <w:t xml:space="preserve">no alternative source of </w:t>
            </w:r>
            <w:r w:rsidRPr="00FC00D1">
              <w:rPr>
                <w:rFonts w:eastAsia="MS Mincho"/>
                <w:b/>
                <w:bCs/>
                <w:color w:val="151515" w:themeColor="background2" w:themeShade="1A"/>
                <w:szCs w:val="20"/>
              </w:rPr>
              <w:t>marine plants</w:t>
            </w:r>
            <w:r w:rsidRPr="00FC00D1">
              <w:rPr>
                <w:rFonts w:eastAsia="MS Mincho"/>
                <w:color w:val="151515" w:themeColor="background2" w:themeShade="1A"/>
                <w:szCs w:val="20"/>
              </w:rPr>
              <w:t xml:space="preserve"> is feasible; or</w:t>
            </w:r>
          </w:p>
          <w:p w14:paraId="482C4E9C" w14:textId="1211FBA5" w:rsidR="008171E5" w:rsidRPr="00FC00D1" w:rsidRDefault="008171E5" w:rsidP="00727DE2">
            <w:pPr>
              <w:pStyle w:val="BodyText1"/>
              <w:numPr>
                <w:ilvl w:val="0"/>
                <w:numId w:val="50"/>
              </w:numPr>
              <w:spacing w:after="0"/>
              <w:rPr>
                <w:b/>
                <w:color w:val="151515" w:themeColor="background2" w:themeShade="1A"/>
                <w:szCs w:val="20"/>
              </w:rPr>
            </w:pPr>
            <w:r w:rsidRPr="00FC00D1">
              <w:rPr>
                <w:rFonts w:eastAsia="MS Mincho"/>
                <w:color w:val="151515" w:themeColor="background2" w:themeShade="1A"/>
              </w:rPr>
              <w:t xml:space="preserve">the removal of </w:t>
            </w:r>
            <w:r w:rsidRPr="00FC00D1">
              <w:rPr>
                <w:rFonts w:eastAsia="MS Mincho"/>
                <w:b/>
                <w:bCs/>
                <w:color w:val="151515" w:themeColor="background2" w:themeShade="1A"/>
              </w:rPr>
              <w:t>marine plants</w:t>
            </w:r>
            <w:r w:rsidRPr="00FC00D1">
              <w:rPr>
                <w:rFonts w:eastAsia="MS Mincho"/>
                <w:color w:val="151515" w:themeColor="background2" w:themeShade="1A"/>
              </w:rPr>
              <w:t xml:space="preserve"> has minimal impact on the </w:t>
            </w:r>
            <w:r w:rsidRPr="00FC00D1">
              <w:rPr>
                <w:rFonts w:eastAsia="MS Mincho"/>
                <w:b/>
                <w:bCs/>
                <w:color w:val="151515" w:themeColor="background2" w:themeShade="1A"/>
              </w:rPr>
              <w:t>declared fish habitat area</w:t>
            </w:r>
            <w:r w:rsidRPr="00FC00D1">
              <w:rPr>
                <w:rFonts w:eastAsia="MS Mincho"/>
                <w:color w:val="151515" w:themeColor="background2" w:themeShade="1A"/>
              </w:rPr>
              <w:t>.</w:t>
            </w:r>
          </w:p>
        </w:tc>
        <w:tc>
          <w:tcPr>
            <w:tcW w:w="6696" w:type="dxa"/>
          </w:tcPr>
          <w:p w14:paraId="463FA621" w14:textId="77777777" w:rsidR="008171E5" w:rsidRPr="00FC00D1" w:rsidRDefault="008171E5" w:rsidP="002146FE">
            <w:pPr>
              <w:pStyle w:val="BodyText1"/>
              <w:spacing w:after="0"/>
              <w:rPr>
                <w:rFonts w:eastAsia="MS Mincho"/>
                <w:b/>
                <w:noProof/>
                <w:color w:val="151515" w:themeColor="background2" w:themeShade="1A"/>
                <w:szCs w:val="20"/>
              </w:rPr>
            </w:pPr>
          </w:p>
        </w:tc>
      </w:tr>
      <w:tr w:rsidR="008171E5" w:rsidRPr="00BB4F49" w14:paraId="0252DFED" w14:textId="12D522BF" w:rsidTr="008171E5">
        <w:tc>
          <w:tcPr>
            <w:tcW w:w="7254" w:type="dxa"/>
            <w:hideMark/>
          </w:tcPr>
          <w:p w14:paraId="6C332D04" w14:textId="60A0A1C2" w:rsidR="008171E5" w:rsidRPr="00FC00D1" w:rsidRDefault="008171E5" w:rsidP="002146FE">
            <w:pPr>
              <w:pStyle w:val="BodyText1"/>
              <w:spacing w:after="0"/>
              <w:rPr>
                <w:color w:val="151515" w:themeColor="background2" w:themeShade="1A"/>
                <w:szCs w:val="20"/>
              </w:rPr>
            </w:pPr>
            <w:r w:rsidRPr="00FC00D1">
              <w:rPr>
                <w:b/>
                <w:color w:val="151515" w:themeColor="background2" w:themeShade="1A"/>
                <w:szCs w:val="20"/>
              </w:rPr>
              <w:t xml:space="preserve">PO3 </w:t>
            </w:r>
            <w:r w:rsidRPr="00FC00D1">
              <w:rPr>
                <w:color w:val="151515" w:themeColor="background2" w:themeShade="1A"/>
                <w:szCs w:val="20"/>
              </w:rPr>
              <w:t xml:space="preserve">Development for a public or educational purpose is located to optimise </w:t>
            </w:r>
            <w:r w:rsidRPr="00FC00D1">
              <w:rPr>
                <w:b/>
                <w:color w:val="151515" w:themeColor="background2" w:themeShade="1A"/>
                <w:szCs w:val="20"/>
              </w:rPr>
              <w:t>public use</w:t>
            </w:r>
            <w:r w:rsidRPr="00FC00D1">
              <w:rPr>
                <w:color w:val="151515" w:themeColor="background2" w:themeShade="1A"/>
                <w:szCs w:val="20"/>
              </w:rPr>
              <w:t xml:space="preserve">, benefit or awareness of the </w:t>
            </w:r>
            <w:r w:rsidRPr="00FC00D1">
              <w:rPr>
                <w:b/>
                <w:color w:val="151515" w:themeColor="background2" w:themeShade="1A"/>
                <w:szCs w:val="20"/>
              </w:rPr>
              <w:t>declared fish habitat area</w:t>
            </w:r>
            <w:r w:rsidRPr="00FC00D1">
              <w:rPr>
                <w:color w:val="151515" w:themeColor="background2" w:themeShade="1A"/>
                <w:szCs w:val="20"/>
              </w:rPr>
              <w:t>.</w:t>
            </w:r>
          </w:p>
        </w:tc>
        <w:tc>
          <w:tcPr>
            <w:tcW w:w="6696" w:type="dxa"/>
          </w:tcPr>
          <w:p w14:paraId="15A2BC4D" w14:textId="77777777" w:rsidR="008171E5" w:rsidRPr="00FC00D1" w:rsidRDefault="008171E5" w:rsidP="002146FE">
            <w:pPr>
              <w:pStyle w:val="BodyText1"/>
              <w:spacing w:after="0"/>
              <w:rPr>
                <w:b/>
                <w:color w:val="151515" w:themeColor="background2" w:themeShade="1A"/>
                <w:szCs w:val="20"/>
              </w:rPr>
            </w:pPr>
          </w:p>
        </w:tc>
      </w:tr>
      <w:tr w:rsidR="008171E5" w:rsidRPr="00BB4F49" w14:paraId="08B291FE" w14:textId="1F1E9151" w:rsidTr="003E33DF">
        <w:tc>
          <w:tcPr>
            <w:tcW w:w="13950" w:type="dxa"/>
            <w:gridSpan w:val="2"/>
            <w:shd w:val="clear" w:color="auto" w:fill="E5E5E5" w:themeFill="accent6" w:themeFillTint="33"/>
            <w:hideMark/>
          </w:tcPr>
          <w:p w14:paraId="72B9A4DE" w14:textId="29503008" w:rsidR="008171E5" w:rsidRPr="00FC00D1" w:rsidRDefault="008171E5" w:rsidP="002146FE">
            <w:pPr>
              <w:pStyle w:val="BodyText1"/>
              <w:spacing w:after="0"/>
              <w:rPr>
                <w:b/>
                <w:color w:val="151515" w:themeColor="background2" w:themeShade="1A"/>
                <w:szCs w:val="20"/>
              </w:rPr>
            </w:pPr>
            <w:r w:rsidRPr="00FC00D1">
              <w:rPr>
                <w:b/>
                <w:color w:val="151515" w:themeColor="background2" w:themeShade="1A"/>
                <w:szCs w:val="20"/>
              </w:rPr>
              <w:t>Research including monitoring or education</w:t>
            </w:r>
          </w:p>
        </w:tc>
      </w:tr>
      <w:tr w:rsidR="008171E5" w:rsidRPr="00BB4F49" w14:paraId="5F4FC41B" w14:textId="56F6CDAF" w:rsidTr="008171E5">
        <w:trPr>
          <w:trHeight w:val="875"/>
        </w:trPr>
        <w:tc>
          <w:tcPr>
            <w:tcW w:w="7254" w:type="dxa"/>
          </w:tcPr>
          <w:p w14:paraId="45976715" w14:textId="448F412B" w:rsidR="008171E5" w:rsidRPr="00BB4F49" w:rsidRDefault="008171E5" w:rsidP="002146FE">
            <w:pPr>
              <w:pStyle w:val="BodyText1"/>
              <w:spacing w:after="0"/>
              <w:rPr>
                <w:rFonts w:eastAsia="MS Mincho"/>
                <w:szCs w:val="20"/>
              </w:rPr>
            </w:pPr>
            <w:r w:rsidRPr="00BB4F49">
              <w:rPr>
                <w:rFonts w:eastAsia="MS Mincho"/>
                <w:b/>
                <w:szCs w:val="20"/>
              </w:rPr>
              <w:t xml:space="preserve">PO4 </w:t>
            </w:r>
            <w:r w:rsidRPr="00BB4F49">
              <w:rPr>
                <w:rFonts w:eastAsia="MS Mincho"/>
                <w:szCs w:val="20"/>
              </w:rPr>
              <w:t>Development that is for researching, including monitoring, surveying and investigating or educating, is directly related to one or more of the following:</w:t>
            </w:r>
          </w:p>
          <w:p w14:paraId="5C5A781A" w14:textId="4B89D204" w:rsidR="008171E5" w:rsidRPr="00BB4F49" w:rsidRDefault="008171E5" w:rsidP="00727DE2">
            <w:pPr>
              <w:pStyle w:val="BodyText1"/>
              <w:numPr>
                <w:ilvl w:val="0"/>
                <w:numId w:val="42"/>
              </w:numPr>
              <w:spacing w:after="0"/>
              <w:ind w:left="320" w:hanging="320"/>
              <w:rPr>
                <w:rFonts w:eastAsia="MS Mincho"/>
                <w:szCs w:val="20"/>
              </w:rPr>
            </w:pPr>
            <w:r w:rsidRPr="00BB4F49">
              <w:rPr>
                <w:rFonts w:eastAsia="MS Mincho"/>
                <w:b/>
                <w:szCs w:val="20"/>
              </w:rPr>
              <w:t>fish</w:t>
            </w:r>
            <w:r w:rsidRPr="00BB4F49">
              <w:rPr>
                <w:rFonts w:eastAsia="MS Mincho"/>
                <w:szCs w:val="20"/>
              </w:rPr>
              <w:t xml:space="preserve">, </w:t>
            </w:r>
            <w:r w:rsidRPr="00BB4F49">
              <w:rPr>
                <w:rFonts w:eastAsia="MS Mincho"/>
                <w:b/>
                <w:szCs w:val="20"/>
              </w:rPr>
              <w:t>fisheries</w:t>
            </w:r>
            <w:r w:rsidRPr="00BB4F49">
              <w:rPr>
                <w:rFonts w:eastAsia="MS Mincho"/>
                <w:szCs w:val="20"/>
              </w:rPr>
              <w:t xml:space="preserve"> or </w:t>
            </w:r>
            <w:r w:rsidRPr="00BB4F49">
              <w:rPr>
                <w:rFonts w:eastAsia="MS Mincho"/>
                <w:b/>
                <w:szCs w:val="20"/>
              </w:rPr>
              <w:t xml:space="preserve">fish </w:t>
            </w:r>
            <w:proofErr w:type="gramStart"/>
            <w:r w:rsidRPr="00BB4F49">
              <w:rPr>
                <w:rFonts w:eastAsia="MS Mincho"/>
                <w:b/>
                <w:szCs w:val="20"/>
              </w:rPr>
              <w:t>habitat</w:t>
            </w:r>
            <w:r w:rsidRPr="00BB4F49">
              <w:rPr>
                <w:rFonts w:eastAsia="MS Mincho"/>
                <w:szCs w:val="20"/>
              </w:rPr>
              <w:t>;</w:t>
            </w:r>
            <w:proofErr w:type="gramEnd"/>
            <w:r w:rsidRPr="00BB4F49">
              <w:rPr>
                <w:rFonts w:eastAsia="MS Mincho"/>
                <w:szCs w:val="20"/>
              </w:rPr>
              <w:t xml:space="preserve"> </w:t>
            </w:r>
          </w:p>
          <w:p w14:paraId="15BE77BB" w14:textId="293EAF96" w:rsidR="008171E5" w:rsidRPr="00BB4F49" w:rsidRDefault="008171E5" w:rsidP="00727DE2">
            <w:pPr>
              <w:pStyle w:val="BodyText1"/>
              <w:numPr>
                <w:ilvl w:val="0"/>
                <w:numId w:val="42"/>
              </w:numPr>
              <w:spacing w:after="0"/>
              <w:ind w:left="320" w:hanging="320"/>
              <w:rPr>
                <w:rFonts w:eastAsia="MS Mincho"/>
                <w:szCs w:val="20"/>
              </w:rPr>
            </w:pPr>
            <w:r w:rsidRPr="00BB4F49">
              <w:rPr>
                <w:rFonts w:eastAsia="MS Mincho"/>
                <w:szCs w:val="20"/>
              </w:rPr>
              <w:t xml:space="preserve">general biological or ecosystem values or processes within the </w:t>
            </w:r>
            <w:proofErr w:type="gramStart"/>
            <w:r w:rsidRPr="00BB4F49">
              <w:rPr>
                <w:rFonts w:eastAsia="MS Mincho"/>
                <w:szCs w:val="20"/>
              </w:rPr>
              <w:t>area;</w:t>
            </w:r>
            <w:proofErr w:type="gramEnd"/>
            <w:r w:rsidRPr="00BB4F49">
              <w:rPr>
                <w:rFonts w:eastAsia="MS Mincho"/>
                <w:szCs w:val="20"/>
              </w:rPr>
              <w:t xml:space="preserve"> </w:t>
            </w:r>
          </w:p>
          <w:p w14:paraId="47040531" w14:textId="6DC93C75" w:rsidR="008171E5" w:rsidRPr="00BB4F49" w:rsidRDefault="008171E5" w:rsidP="00727DE2">
            <w:pPr>
              <w:pStyle w:val="BodyText1"/>
              <w:numPr>
                <w:ilvl w:val="0"/>
                <w:numId w:val="42"/>
              </w:numPr>
              <w:spacing w:after="0"/>
              <w:ind w:left="320" w:hanging="320"/>
              <w:rPr>
                <w:rFonts w:eastAsia="MS Mincho"/>
                <w:szCs w:val="20"/>
              </w:rPr>
            </w:pPr>
            <w:r w:rsidRPr="00BB4F49">
              <w:rPr>
                <w:rFonts w:eastAsia="MS Mincho"/>
                <w:szCs w:val="20"/>
              </w:rPr>
              <w:t xml:space="preserve">protected area </w:t>
            </w:r>
            <w:proofErr w:type="gramStart"/>
            <w:r w:rsidRPr="00BB4F49">
              <w:rPr>
                <w:rFonts w:eastAsia="MS Mincho"/>
                <w:szCs w:val="20"/>
              </w:rPr>
              <w:t>management;</w:t>
            </w:r>
            <w:proofErr w:type="gramEnd"/>
            <w:r w:rsidRPr="00BB4F49">
              <w:rPr>
                <w:rFonts w:eastAsia="MS Mincho"/>
                <w:szCs w:val="20"/>
              </w:rPr>
              <w:t xml:space="preserve"> </w:t>
            </w:r>
          </w:p>
          <w:p w14:paraId="004814DA" w14:textId="04AA61B7" w:rsidR="008171E5" w:rsidRPr="00BB4F49" w:rsidRDefault="008171E5" w:rsidP="00727DE2">
            <w:pPr>
              <w:pStyle w:val="BodyText1"/>
              <w:numPr>
                <w:ilvl w:val="0"/>
                <w:numId w:val="42"/>
              </w:numPr>
              <w:spacing w:after="0"/>
              <w:ind w:left="320" w:hanging="320"/>
              <w:rPr>
                <w:rFonts w:eastAsia="MS Mincho"/>
                <w:szCs w:val="20"/>
              </w:rPr>
            </w:pPr>
            <w:r w:rsidRPr="00BB4F49">
              <w:rPr>
                <w:rFonts w:eastAsia="MS Mincho"/>
                <w:szCs w:val="20"/>
              </w:rPr>
              <w:t xml:space="preserve">investigation of impacts of development on the </w:t>
            </w:r>
            <w:r w:rsidRPr="00BB4F49">
              <w:rPr>
                <w:rFonts w:eastAsia="MS Mincho"/>
                <w:b/>
                <w:szCs w:val="20"/>
              </w:rPr>
              <w:t xml:space="preserve">declared fish habitat </w:t>
            </w:r>
            <w:proofErr w:type="gramStart"/>
            <w:r w:rsidRPr="00BB4F49">
              <w:rPr>
                <w:rFonts w:eastAsia="MS Mincho"/>
                <w:b/>
                <w:szCs w:val="20"/>
              </w:rPr>
              <w:t>area</w:t>
            </w:r>
            <w:r w:rsidRPr="00BB4F49">
              <w:rPr>
                <w:rFonts w:eastAsia="MS Mincho"/>
                <w:szCs w:val="20"/>
              </w:rPr>
              <w:t>;</w:t>
            </w:r>
            <w:proofErr w:type="gramEnd"/>
            <w:r w:rsidRPr="00BB4F49">
              <w:rPr>
                <w:rFonts w:eastAsia="MS Mincho"/>
                <w:szCs w:val="20"/>
              </w:rPr>
              <w:t xml:space="preserve"> </w:t>
            </w:r>
          </w:p>
          <w:p w14:paraId="68549FD2" w14:textId="40DE87DF" w:rsidR="008171E5" w:rsidRPr="00BB4F49" w:rsidRDefault="008171E5" w:rsidP="00727DE2">
            <w:pPr>
              <w:pStyle w:val="BodyText1"/>
              <w:numPr>
                <w:ilvl w:val="0"/>
                <w:numId w:val="42"/>
              </w:numPr>
              <w:spacing w:after="0"/>
              <w:ind w:left="320" w:hanging="320"/>
              <w:rPr>
                <w:rFonts w:eastAsia="MS Mincho"/>
                <w:szCs w:val="20"/>
              </w:rPr>
            </w:pPr>
            <w:r w:rsidRPr="00BB4F49">
              <w:rPr>
                <w:rFonts w:eastAsia="MS Mincho"/>
                <w:szCs w:val="20"/>
              </w:rPr>
              <w:t xml:space="preserve">cultural </w:t>
            </w:r>
            <w:proofErr w:type="gramStart"/>
            <w:r w:rsidRPr="00BB4F49">
              <w:rPr>
                <w:rFonts w:eastAsia="MS Mincho"/>
                <w:szCs w:val="20"/>
              </w:rPr>
              <w:t>values;</w:t>
            </w:r>
            <w:proofErr w:type="gramEnd"/>
            <w:r w:rsidRPr="00BB4F49">
              <w:rPr>
                <w:rFonts w:eastAsia="MS Mincho"/>
                <w:szCs w:val="20"/>
              </w:rPr>
              <w:t xml:space="preserve"> </w:t>
            </w:r>
          </w:p>
          <w:p w14:paraId="2782C86D" w14:textId="1DC8D74B" w:rsidR="008171E5" w:rsidRPr="00BB4F49" w:rsidRDefault="008171E5" w:rsidP="00727DE2">
            <w:pPr>
              <w:pStyle w:val="BodyText1"/>
              <w:numPr>
                <w:ilvl w:val="0"/>
                <w:numId w:val="42"/>
              </w:numPr>
              <w:spacing w:after="0"/>
              <w:rPr>
                <w:rFonts w:eastAsia="MS Mincho"/>
                <w:szCs w:val="20"/>
              </w:rPr>
            </w:pPr>
            <w:r w:rsidRPr="00BB4F49">
              <w:rPr>
                <w:rFonts w:eastAsia="MS Mincho"/>
                <w:szCs w:val="20"/>
              </w:rPr>
              <w:t>experimental trials for a research project.</w:t>
            </w:r>
          </w:p>
        </w:tc>
        <w:tc>
          <w:tcPr>
            <w:tcW w:w="6696" w:type="dxa"/>
          </w:tcPr>
          <w:p w14:paraId="553DA849" w14:textId="77777777" w:rsidR="008171E5" w:rsidRPr="00BB4F49" w:rsidRDefault="008171E5" w:rsidP="002146FE">
            <w:pPr>
              <w:pStyle w:val="BodyText1"/>
              <w:spacing w:after="0"/>
              <w:rPr>
                <w:rFonts w:eastAsia="MS Mincho"/>
                <w:b/>
                <w:szCs w:val="20"/>
              </w:rPr>
            </w:pPr>
          </w:p>
        </w:tc>
      </w:tr>
      <w:tr w:rsidR="008171E5" w:rsidRPr="00BB4F49" w14:paraId="672BAC05" w14:textId="396DE012" w:rsidTr="00580D89">
        <w:tc>
          <w:tcPr>
            <w:tcW w:w="13950" w:type="dxa"/>
            <w:gridSpan w:val="2"/>
            <w:shd w:val="clear" w:color="auto" w:fill="E5E5E5" w:themeFill="accent6" w:themeFillTint="33"/>
            <w:hideMark/>
          </w:tcPr>
          <w:p w14:paraId="4739ED6D" w14:textId="7B15374E" w:rsidR="008171E5" w:rsidRPr="00BB4F49" w:rsidRDefault="008171E5" w:rsidP="002146FE">
            <w:pPr>
              <w:pStyle w:val="BodyText1"/>
              <w:spacing w:after="0"/>
              <w:rPr>
                <w:b/>
                <w:szCs w:val="20"/>
              </w:rPr>
            </w:pPr>
            <w:r w:rsidRPr="00BB4F49">
              <w:rPr>
                <w:b/>
                <w:szCs w:val="20"/>
              </w:rPr>
              <w:t xml:space="preserve">Structures in a management B area </w:t>
            </w:r>
          </w:p>
        </w:tc>
      </w:tr>
      <w:tr w:rsidR="008171E5" w:rsidRPr="00BB4F49" w14:paraId="4256B373" w14:textId="1456551A" w:rsidTr="008171E5">
        <w:trPr>
          <w:trHeight w:val="450"/>
        </w:trPr>
        <w:tc>
          <w:tcPr>
            <w:tcW w:w="7254" w:type="dxa"/>
          </w:tcPr>
          <w:p w14:paraId="11731C7A" w14:textId="77777777" w:rsidR="008171E5" w:rsidRPr="00BB4F49" w:rsidRDefault="008171E5" w:rsidP="00704F5A">
            <w:pPr>
              <w:pStyle w:val="BodyText1"/>
              <w:spacing w:after="0"/>
              <w:rPr>
                <w:szCs w:val="20"/>
              </w:rPr>
            </w:pPr>
            <w:r w:rsidRPr="00BB4F49">
              <w:rPr>
                <w:b/>
                <w:szCs w:val="20"/>
              </w:rPr>
              <w:t xml:space="preserve">PO5 </w:t>
            </w:r>
            <w:r w:rsidRPr="00BB4F49">
              <w:rPr>
                <w:szCs w:val="20"/>
              </w:rPr>
              <w:t xml:space="preserve">Development within a </w:t>
            </w:r>
            <w:r w:rsidRPr="00BB4F49">
              <w:rPr>
                <w:b/>
                <w:bCs/>
                <w:szCs w:val="20"/>
              </w:rPr>
              <w:t>declared fish habitat area</w:t>
            </w:r>
            <w:r w:rsidRPr="00BB4F49">
              <w:rPr>
                <w:szCs w:val="20"/>
              </w:rPr>
              <w:t>:</w:t>
            </w:r>
          </w:p>
          <w:p w14:paraId="081833F0" w14:textId="3A4EC071" w:rsidR="008171E5" w:rsidRPr="00BB4F49" w:rsidRDefault="008171E5" w:rsidP="00727DE2">
            <w:pPr>
              <w:pStyle w:val="BodyText1"/>
              <w:numPr>
                <w:ilvl w:val="0"/>
                <w:numId w:val="49"/>
              </w:numPr>
              <w:spacing w:after="0"/>
              <w:rPr>
                <w:b/>
                <w:noProof/>
                <w:szCs w:val="20"/>
              </w:rPr>
            </w:pPr>
            <w:r w:rsidRPr="00BB4F49">
              <w:rPr>
                <w:noProof/>
                <w:szCs w:val="20"/>
              </w:rPr>
              <w:t xml:space="preserve">directly abuts </w:t>
            </w:r>
            <w:r w:rsidRPr="00BB4F49">
              <w:rPr>
                <w:b/>
                <w:noProof/>
                <w:szCs w:val="20"/>
              </w:rPr>
              <w:t>land</w:t>
            </w:r>
            <w:r w:rsidRPr="00BB4F49">
              <w:rPr>
                <w:noProof/>
                <w:szCs w:val="20"/>
              </w:rPr>
              <w:t xml:space="preserve"> that is owned or directly controlled by the applicant (or with the consent of the owner)</w:t>
            </w:r>
            <w:r>
              <w:rPr>
                <w:noProof/>
                <w:szCs w:val="20"/>
              </w:rPr>
              <w:t>;</w:t>
            </w:r>
            <w:r w:rsidRPr="00BB4F49">
              <w:rPr>
                <w:noProof/>
                <w:szCs w:val="20"/>
              </w:rPr>
              <w:t xml:space="preserve"> or </w:t>
            </w:r>
          </w:p>
          <w:p w14:paraId="25582A2C" w14:textId="6D6582F7" w:rsidR="008171E5" w:rsidRPr="00BB4F49" w:rsidRDefault="008171E5" w:rsidP="00727DE2">
            <w:pPr>
              <w:pStyle w:val="BodyText1"/>
              <w:numPr>
                <w:ilvl w:val="0"/>
                <w:numId w:val="49"/>
              </w:numPr>
              <w:spacing w:after="0"/>
              <w:rPr>
                <w:b/>
                <w:noProof/>
                <w:szCs w:val="20"/>
              </w:rPr>
            </w:pPr>
            <w:r w:rsidRPr="00BB4F49">
              <w:rPr>
                <w:noProof/>
                <w:szCs w:val="20"/>
              </w:rPr>
              <w:t xml:space="preserve">is in a location within the </w:t>
            </w:r>
            <w:r w:rsidRPr="00BB4F49">
              <w:rPr>
                <w:b/>
                <w:noProof/>
                <w:szCs w:val="20"/>
              </w:rPr>
              <w:t>declared fish habitat area</w:t>
            </w:r>
            <w:r w:rsidRPr="00BB4F49">
              <w:rPr>
                <w:noProof/>
                <w:szCs w:val="20"/>
              </w:rPr>
              <w:t xml:space="preserve"> with State government marine planning arrangements that support the development (e.g. a mooring within a designated or agreed mooring areas).</w:t>
            </w:r>
          </w:p>
        </w:tc>
        <w:tc>
          <w:tcPr>
            <w:tcW w:w="6696" w:type="dxa"/>
          </w:tcPr>
          <w:p w14:paraId="4F0B8C81" w14:textId="77777777" w:rsidR="008171E5" w:rsidRPr="00BB4F49" w:rsidRDefault="008171E5" w:rsidP="00704F5A">
            <w:pPr>
              <w:pStyle w:val="BodyText1"/>
              <w:spacing w:after="0"/>
              <w:rPr>
                <w:b/>
                <w:szCs w:val="20"/>
              </w:rPr>
            </w:pPr>
          </w:p>
        </w:tc>
      </w:tr>
      <w:tr w:rsidR="008171E5" w:rsidRPr="00BB4F49" w14:paraId="10B77317" w14:textId="091A0456" w:rsidTr="008171E5">
        <w:tc>
          <w:tcPr>
            <w:tcW w:w="7254" w:type="dxa"/>
            <w:tcBorders>
              <w:bottom w:val="single" w:sz="4" w:space="0" w:color="auto"/>
            </w:tcBorders>
            <w:hideMark/>
          </w:tcPr>
          <w:p w14:paraId="132F17F9" w14:textId="6A5E3876" w:rsidR="008171E5" w:rsidRPr="00BB4F49" w:rsidRDefault="008171E5" w:rsidP="009A01B5">
            <w:pPr>
              <w:pStyle w:val="BodyText1"/>
              <w:spacing w:after="40"/>
              <w:rPr>
                <w:rFonts w:eastAsia="Arial Narrow"/>
                <w:szCs w:val="20"/>
              </w:rPr>
            </w:pPr>
            <w:r w:rsidRPr="00BB4F49">
              <w:rPr>
                <w:b/>
                <w:noProof/>
                <w:szCs w:val="20"/>
              </w:rPr>
              <w:lastRenderedPageBreak/>
              <w:t xml:space="preserve">PO6 </w:t>
            </w:r>
            <w:r w:rsidRPr="00BB4F49">
              <w:rPr>
                <w:noProof/>
                <w:szCs w:val="20"/>
              </w:rPr>
              <w:t xml:space="preserve">For private development that is for the purposes of facilitating </w:t>
            </w:r>
            <w:r w:rsidRPr="00BB4F49">
              <w:rPr>
                <w:b/>
                <w:noProof/>
                <w:szCs w:val="20"/>
              </w:rPr>
              <w:t xml:space="preserve">fishing </w:t>
            </w:r>
            <w:r w:rsidRPr="00BB4F49">
              <w:rPr>
                <w:noProof/>
                <w:szCs w:val="20"/>
              </w:rPr>
              <w:t>or</w:t>
            </w:r>
            <w:r w:rsidRPr="00BB4F49">
              <w:rPr>
                <w:b/>
                <w:noProof/>
                <w:szCs w:val="20"/>
              </w:rPr>
              <w:t xml:space="preserve"> </w:t>
            </w:r>
            <w:r w:rsidRPr="00BB4F49">
              <w:rPr>
                <w:noProof/>
                <w:szCs w:val="20"/>
              </w:rPr>
              <w:t xml:space="preserve">boat access (e.g. installation of a private jetty, pontoon, boat ramp or </w:t>
            </w:r>
            <w:r w:rsidRPr="00BB4F49">
              <w:rPr>
                <w:b/>
                <w:noProof/>
                <w:szCs w:val="20"/>
              </w:rPr>
              <w:t>fishing</w:t>
            </w:r>
            <w:r w:rsidRPr="00BB4F49">
              <w:rPr>
                <w:noProof/>
                <w:szCs w:val="20"/>
              </w:rPr>
              <w:t xml:space="preserve"> platform) only one structure or facility is provided per adjoining property and</w:t>
            </w:r>
            <w:r w:rsidRPr="00BB4F49">
              <w:rPr>
                <w:szCs w:val="20"/>
              </w:rPr>
              <w:t xml:space="preserve"> is located entirely within the extension of the side boundaries of that property</w:t>
            </w:r>
            <w:r w:rsidRPr="00BB4F49">
              <w:rPr>
                <w:noProof/>
                <w:szCs w:val="20"/>
              </w:rPr>
              <w:t>.</w:t>
            </w:r>
          </w:p>
        </w:tc>
        <w:tc>
          <w:tcPr>
            <w:tcW w:w="6696" w:type="dxa"/>
            <w:tcBorders>
              <w:bottom w:val="single" w:sz="4" w:space="0" w:color="auto"/>
            </w:tcBorders>
          </w:tcPr>
          <w:p w14:paraId="4625180E" w14:textId="77777777" w:rsidR="008171E5" w:rsidRPr="00BB4F49" w:rsidRDefault="008171E5" w:rsidP="009A01B5">
            <w:pPr>
              <w:pStyle w:val="BodyText1"/>
              <w:spacing w:after="40"/>
              <w:rPr>
                <w:b/>
                <w:noProof/>
                <w:szCs w:val="20"/>
              </w:rPr>
            </w:pPr>
          </w:p>
        </w:tc>
      </w:tr>
      <w:tr w:rsidR="008171E5" w:rsidRPr="00BB4F49" w14:paraId="352B985A" w14:textId="1818AF80" w:rsidTr="008171E5">
        <w:trPr>
          <w:trHeight w:val="778"/>
        </w:trPr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05B5" w14:textId="484AAC77" w:rsidR="008171E5" w:rsidRPr="00BB4F49" w:rsidRDefault="008171E5" w:rsidP="002146FE">
            <w:pPr>
              <w:pStyle w:val="BodyText1"/>
              <w:spacing w:after="0"/>
              <w:rPr>
                <w:szCs w:val="20"/>
              </w:rPr>
            </w:pPr>
            <w:bookmarkStart w:id="9" w:name="_Hlk73361361"/>
            <w:r w:rsidRPr="00BB4F49">
              <w:rPr>
                <w:b/>
                <w:noProof/>
                <w:szCs w:val="20"/>
              </w:rPr>
              <w:t xml:space="preserve">PO7 </w:t>
            </w:r>
            <w:r w:rsidRPr="00BB4F49">
              <w:rPr>
                <w:bCs/>
                <w:noProof/>
                <w:szCs w:val="20"/>
              </w:rPr>
              <w:t>P</w:t>
            </w:r>
            <w:proofErr w:type="spellStart"/>
            <w:r w:rsidRPr="00BB4F49">
              <w:rPr>
                <w:szCs w:val="20"/>
              </w:rPr>
              <w:t>rivate</w:t>
            </w:r>
            <w:proofErr w:type="spellEnd"/>
            <w:r w:rsidRPr="00BB4F49">
              <w:rPr>
                <w:szCs w:val="20"/>
              </w:rPr>
              <w:t xml:space="preserve"> boat mooring:</w:t>
            </w:r>
          </w:p>
          <w:p w14:paraId="3632CE1E" w14:textId="77777777" w:rsidR="008171E5" w:rsidRPr="00BB4F49" w:rsidRDefault="008171E5" w:rsidP="00727DE2">
            <w:pPr>
              <w:pStyle w:val="BodyText1"/>
              <w:numPr>
                <w:ilvl w:val="0"/>
                <w:numId w:val="51"/>
              </w:numPr>
              <w:spacing w:after="0"/>
            </w:pPr>
            <w:r w:rsidRPr="00BB4F49">
              <w:rPr>
                <w:szCs w:val="20"/>
              </w:rPr>
              <w:t xml:space="preserve">where adjoining property, is limited to one mooring </w:t>
            </w:r>
            <w:r w:rsidRPr="00BB4F49">
              <w:rPr>
                <w:rFonts w:cs="Times New Roman"/>
                <w:szCs w:val="20"/>
                <w:lang w:eastAsia="en-US"/>
              </w:rPr>
              <w:t xml:space="preserve">located entirely within the extension of the side boundaries of that </w:t>
            </w:r>
            <w:proofErr w:type="gramStart"/>
            <w:r w:rsidRPr="00BB4F49">
              <w:rPr>
                <w:rFonts w:cs="Times New Roman"/>
                <w:szCs w:val="20"/>
                <w:lang w:eastAsia="en-US"/>
              </w:rPr>
              <w:t>property;</w:t>
            </w:r>
            <w:proofErr w:type="gramEnd"/>
            <w:r w:rsidRPr="00BB4F49">
              <w:rPr>
                <w:rFonts w:cs="Times New Roman"/>
                <w:szCs w:val="20"/>
                <w:lang w:eastAsia="en-US"/>
              </w:rPr>
              <w:t xml:space="preserve"> or</w:t>
            </w:r>
          </w:p>
          <w:p w14:paraId="340A649C" w14:textId="3BA8F516" w:rsidR="008171E5" w:rsidRPr="00BB4F49" w:rsidRDefault="008171E5" w:rsidP="00727DE2">
            <w:pPr>
              <w:pStyle w:val="ListParagraph"/>
              <w:numPr>
                <w:ilvl w:val="0"/>
                <w:numId w:val="51"/>
              </w:numPr>
              <w:spacing w:before="0" w:after="0"/>
              <w:ind w:left="357" w:hanging="357"/>
              <w:rPr>
                <w:bCs/>
                <w:color w:val="auto"/>
              </w:rPr>
            </w:pPr>
            <w:r w:rsidRPr="00BB4F49">
              <w:rPr>
                <w:color w:val="auto"/>
              </w:rPr>
              <w:t xml:space="preserve">is installed within a government approved </w:t>
            </w:r>
            <w:r w:rsidRPr="00BB4F49">
              <w:rPr>
                <w:b/>
                <w:color w:val="auto"/>
              </w:rPr>
              <w:t>designated mooring area;</w:t>
            </w:r>
            <w:r w:rsidRPr="00BB4F49">
              <w:rPr>
                <w:bCs/>
                <w:color w:val="auto"/>
              </w:rPr>
              <w:t xml:space="preserve"> or</w:t>
            </w:r>
          </w:p>
          <w:p w14:paraId="6D3F6C53" w14:textId="4296D44F" w:rsidR="008171E5" w:rsidRPr="00BB4F49" w:rsidRDefault="008171E5" w:rsidP="00727DE2">
            <w:pPr>
              <w:pStyle w:val="ListParagraph"/>
              <w:numPr>
                <w:ilvl w:val="0"/>
                <w:numId w:val="51"/>
              </w:numPr>
              <w:spacing w:before="40" w:after="40"/>
              <w:ind w:left="357" w:hanging="357"/>
              <w:rPr>
                <w:color w:val="auto"/>
                <w:szCs w:val="20"/>
              </w:rPr>
            </w:pPr>
            <w:r w:rsidRPr="00BB4F49">
              <w:rPr>
                <w:bCs/>
                <w:color w:val="auto"/>
              </w:rPr>
              <w:t>is installed in an existing mooring field.</w:t>
            </w:r>
            <w:bookmarkEnd w:id="9"/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6FE2" w14:textId="77777777" w:rsidR="008171E5" w:rsidRPr="00BB4F49" w:rsidRDefault="008171E5" w:rsidP="002146FE">
            <w:pPr>
              <w:pStyle w:val="BodyText1"/>
              <w:spacing w:after="0"/>
              <w:rPr>
                <w:b/>
                <w:noProof/>
                <w:szCs w:val="20"/>
              </w:rPr>
            </w:pPr>
          </w:p>
        </w:tc>
      </w:tr>
      <w:tr w:rsidR="008171E5" w:rsidRPr="00BB4F49" w14:paraId="678F913B" w14:textId="65FDF549" w:rsidTr="008171E5">
        <w:tc>
          <w:tcPr>
            <w:tcW w:w="7254" w:type="dxa"/>
            <w:tcBorders>
              <w:top w:val="single" w:sz="4" w:space="0" w:color="auto"/>
            </w:tcBorders>
          </w:tcPr>
          <w:p w14:paraId="64807342" w14:textId="2F5BB4FD" w:rsidR="008171E5" w:rsidRPr="00BB4F49" w:rsidRDefault="008171E5" w:rsidP="002146FE">
            <w:pPr>
              <w:pStyle w:val="BodyText1"/>
              <w:spacing w:after="0"/>
              <w:rPr>
                <w:rFonts w:eastAsia="MS Mincho"/>
                <w:szCs w:val="20"/>
              </w:rPr>
            </w:pPr>
            <w:r w:rsidRPr="00BB4F49">
              <w:rPr>
                <w:rFonts w:eastAsia="MS Mincho"/>
                <w:b/>
                <w:szCs w:val="20"/>
              </w:rPr>
              <w:t xml:space="preserve">PO8 </w:t>
            </w:r>
            <w:r w:rsidRPr="00BB4F49">
              <w:rPr>
                <w:rFonts w:eastAsia="MS Mincho"/>
                <w:szCs w:val="20"/>
              </w:rPr>
              <w:t xml:space="preserve">Development for erosion control purposes (including revetments, groynes and gabions) only occurs where erosion is resulting in an immediate threat to: </w:t>
            </w:r>
          </w:p>
          <w:p w14:paraId="2ED29E84" w14:textId="77777777" w:rsidR="008171E5" w:rsidRPr="00BB4F49" w:rsidRDefault="008171E5" w:rsidP="00727DE2">
            <w:pPr>
              <w:pStyle w:val="BodyText1"/>
              <w:numPr>
                <w:ilvl w:val="0"/>
                <w:numId w:val="44"/>
              </w:numPr>
              <w:spacing w:after="0"/>
              <w:ind w:left="320" w:hanging="320"/>
              <w:rPr>
                <w:rFonts w:eastAsia="MS Mincho"/>
                <w:noProof/>
                <w:szCs w:val="20"/>
              </w:rPr>
            </w:pPr>
            <w:r w:rsidRPr="00BB4F49">
              <w:rPr>
                <w:rFonts w:eastAsia="MS Mincho"/>
                <w:noProof/>
                <w:szCs w:val="20"/>
              </w:rPr>
              <w:t xml:space="preserve">the ability to use the </w:t>
            </w:r>
            <w:r w:rsidRPr="00BB4F49">
              <w:rPr>
                <w:rFonts w:eastAsia="MS Mincho"/>
                <w:b/>
                <w:noProof/>
                <w:szCs w:val="20"/>
              </w:rPr>
              <w:t>land</w:t>
            </w:r>
            <w:r w:rsidRPr="00BB4F49">
              <w:rPr>
                <w:rFonts w:eastAsia="MS Mincho"/>
                <w:noProof/>
                <w:szCs w:val="20"/>
              </w:rPr>
              <w:t xml:space="preserve"> for its existing or approved purpose; or</w:t>
            </w:r>
          </w:p>
          <w:p w14:paraId="61180B3D" w14:textId="77777777" w:rsidR="008171E5" w:rsidRPr="00BB4F49" w:rsidRDefault="008171E5" w:rsidP="00727DE2">
            <w:pPr>
              <w:pStyle w:val="BodyText1"/>
              <w:numPr>
                <w:ilvl w:val="0"/>
                <w:numId w:val="44"/>
              </w:numPr>
              <w:spacing w:after="0"/>
              <w:ind w:left="320" w:hanging="320"/>
              <w:rPr>
                <w:szCs w:val="20"/>
              </w:rPr>
            </w:pPr>
            <w:r w:rsidRPr="00BB4F49">
              <w:rPr>
                <w:rFonts w:eastAsia="MS Mincho"/>
                <w:noProof/>
                <w:szCs w:val="20"/>
              </w:rPr>
              <w:t>infrastructure, structures or buildings that are not expendable or not able to be relocated; or</w:t>
            </w:r>
          </w:p>
          <w:p w14:paraId="72740277" w14:textId="77777777" w:rsidR="008171E5" w:rsidRPr="00BB4F49" w:rsidRDefault="008171E5" w:rsidP="00727DE2">
            <w:pPr>
              <w:pStyle w:val="BodyText1"/>
              <w:numPr>
                <w:ilvl w:val="0"/>
                <w:numId w:val="44"/>
              </w:numPr>
              <w:spacing w:after="40"/>
              <w:ind w:left="318" w:hanging="318"/>
              <w:rPr>
                <w:szCs w:val="20"/>
              </w:rPr>
            </w:pPr>
            <w:r w:rsidRPr="00BB4F49">
              <w:rPr>
                <w:rFonts w:eastAsia="MS Mincho"/>
                <w:noProof/>
                <w:szCs w:val="20"/>
              </w:rPr>
              <w:t>a cultural heritage site.</w:t>
            </w:r>
          </w:p>
        </w:tc>
        <w:tc>
          <w:tcPr>
            <w:tcW w:w="6696" w:type="dxa"/>
            <w:tcBorders>
              <w:top w:val="single" w:sz="4" w:space="0" w:color="auto"/>
            </w:tcBorders>
          </w:tcPr>
          <w:p w14:paraId="5AB7D699" w14:textId="77777777" w:rsidR="008171E5" w:rsidRPr="00BB4F49" w:rsidRDefault="008171E5" w:rsidP="002146FE">
            <w:pPr>
              <w:pStyle w:val="BodyText1"/>
              <w:spacing w:after="0"/>
              <w:rPr>
                <w:rFonts w:eastAsia="MS Mincho"/>
                <w:b/>
                <w:szCs w:val="20"/>
              </w:rPr>
            </w:pPr>
          </w:p>
        </w:tc>
      </w:tr>
      <w:tr w:rsidR="008171E5" w:rsidRPr="00BB4F49" w14:paraId="27DEEB46" w14:textId="59B086B2" w:rsidTr="00A0487D">
        <w:tc>
          <w:tcPr>
            <w:tcW w:w="13950" w:type="dxa"/>
            <w:gridSpan w:val="2"/>
            <w:shd w:val="clear" w:color="auto" w:fill="E5E5E5" w:themeFill="accent6" w:themeFillTint="33"/>
            <w:hideMark/>
          </w:tcPr>
          <w:p w14:paraId="642C2FB5" w14:textId="15430A9B" w:rsidR="008171E5" w:rsidRPr="00BB4F49" w:rsidRDefault="008171E5" w:rsidP="002146FE">
            <w:pPr>
              <w:pStyle w:val="BodyText1"/>
              <w:spacing w:after="0"/>
              <w:rPr>
                <w:b/>
                <w:szCs w:val="20"/>
              </w:rPr>
            </w:pPr>
            <w:r w:rsidRPr="00BB4F49">
              <w:rPr>
                <w:b/>
                <w:szCs w:val="20"/>
              </w:rPr>
              <w:t>Beach replenishment in a management B area</w:t>
            </w:r>
          </w:p>
        </w:tc>
      </w:tr>
      <w:tr w:rsidR="008171E5" w:rsidRPr="00BB4F49" w14:paraId="290728D2" w14:textId="0E2F12D1" w:rsidTr="008171E5">
        <w:tc>
          <w:tcPr>
            <w:tcW w:w="7254" w:type="dxa"/>
          </w:tcPr>
          <w:p w14:paraId="2DF4AF87" w14:textId="6C3B2307" w:rsidR="008171E5" w:rsidRPr="00BB4F49" w:rsidRDefault="008171E5" w:rsidP="002146FE">
            <w:pPr>
              <w:pStyle w:val="BodyText1"/>
              <w:spacing w:after="0"/>
              <w:rPr>
                <w:rFonts w:eastAsia="MS Mincho"/>
                <w:szCs w:val="20"/>
              </w:rPr>
            </w:pPr>
            <w:r w:rsidRPr="00BB4F49">
              <w:rPr>
                <w:b/>
                <w:szCs w:val="20"/>
              </w:rPr>
              <w:t>PO9</w:t>
            </w:r>
            <w:r w:rsidRPr="00BB4F49">
              <w:rPr>
                <w:szCs w:val="20"/>
              </w:rPr>
              <w:t xml:space="preserve"> Beach replenishment only occurs where erosion is resulting in an immediate threat to: </w:t>
            </w:r>
          </w:p>
          <w:p w14:paraId="1EFE9261" w14:textId="77777777" w:rsidR="008171E5" w:rsidRPr="00BB4F49" w:rsidRDefault="008171E5" w:rsidP="00727DE2">
            <w:pPr>
              <w:pStyle w:val="BodyText1"/>
              <w:numPr>
                <w:ilvl w:val="0"/>
                <w:numId w:val="45"/>
              </w:numPr>
              <w:spacing w:after="0"/>
              <w:ind w:left="320" w:hanging="320"/>
              <w:rPr>
                <w:szCs w:val="20"/>
              </w:rPr>
            </w:pPr>
            <w:r w:rsidRPr="00BB4F49">
              <w:rPr>
                <w:szCs w:val="20"/>
              </w:rPr>
              <w:t xml:space="preserve">the ability to use the </w:t>
            </w:r>
            <w:r w:rsidRPr="00BB4F49">
              <w:rPr>
                <w:b/>
                <w:szCs w:val="20"/>
              </w:rPr>
              <w:t>land</w:t>
            </w:r>
            <w:r w:rsidRPr="00BB4F49">
              <w:rPr>
                <w:szCs w:val="20"/>
              </w:rPr>
              <w:t xml:space="preserve"> for its existing or approved purpose; or</w:t>
            </w:r>
          </w:p>
          <w:p w14:paraId="27425FE4" w14:textId="77777777" w:rsidR="008171E5" w:rsidRPr="00BB4F49" w:rsidRDefault="008171E5" w:rsidP="00727DE2">
            <w:pPr>
              <w:pStyle w:val="BodyText1"/>
              <w:numPr>
                <w:ilvl w:val="0"/>
                <w:numId w:val="45"/>
              </w:numPr>
              <w:spacing w:after="0"/>
              <w:ind w:left="320" w:hanging="320"/>
              <w:rPr>
                <w:rFonts w:eastAsia="Arial Narrow"/>
                <w:b/>
                <w:szCs w:val="20"/>
              </w:rPr>
            </w:pPr>
            <w:r w:rsidRPr="00BB4F49">
              <w:rPr>
                <w:szCs w:val="20"/>
              </w:rPr>
              <w:t>infrastructure, structures or buildings that are not expendable or not able to be relocated; or</w:t>
            </w:r>
          </w:p>
          <w:p w14:paraId="386580B3" w14:textId="77777777" w:rsidR="008171E5" w:rsidRPr="00BB4F49" w:rsidRDefault="008171E5" w:rsidP="00727DE2">
            <w:pPr>
              <w:pStyle w:val="BodyText1"/>
              <w:numPr>
                <w:ilvl w:val="0"/>
                <w:numId w:val="45"/>
              </w:numPr>
              <w:spacing w:after="40"/>
              <w:ind w:left="318" w:hanging="318"/>
              <w:rPr>
                <w:rFonts w:eastAsia="Arial Narrow"/>
                <w:b/>
                <w:szCs w:val="20"/>
              </w:rPr>
            </w:pPr>
            <w:r w:rsidRPr="00BB4F49">
              <w:rPr>
                <w:szCs w:val="20"/>
              </w:rPr>
              <w:t>a cultural heritage site.</w:t>
            </w:r>
          </w:p>
        </w:tc>
        <w:tc>
          <w:tcPr>
            <w:tcW w:w="6696" w:type="dxa"/>
          </w:tcPr>
          <w:p w14:paraId="3EF18A28" w14:textId="77777777" w:rsidR="008171E5" w:rsidRPr="00BB4F49" w:rsidRDefault="008171E5" w:rsidP="002146FE">
            <w:pPr>
              <w:pStyle w:val="BodyText1"/>
              <w:spacing w:after="0"/>
              <w:rPr>
                <w:b/>
                <w:szCs w:val="20"/>
              </w:rPr>
            </w:pPr>
          </w:p>
        </w:tc>
      </w:tr>
      <w:tr w:rsidR="008171E5" w:rsidRPr="00BB4F49" w14:paraId="655E5715" w14:textId="534DFD24" w:rsidTr="008171E5">
        <w:tc>
          <w:tcPr>
            <w:tcW w:w="7254" w:type="dxa"/>
            <w:hideMark/>
          </w:tcPr>
          <w:p w14:paraId="12B5D94F" w14:textId="33BBAA92" w:rsidR="008171E5" w:rsidRPr="00BB4F49" w:rsidRDefault="008171E5" w:rsidP="002146FE">
            <w:pPr>
              <w:pStyle w:val="BodyText1"/>
              <w:spacing w:after="40"/>
              <w:rPr>
                <w:szCs w:val="20"/>
              </w:rPr>
            </w:pPr>
            <w:r w:rsidRPr="00BB4F49">
              <w:rPr>
                <w:b/>
                <w:szCs w:val="20"/>
              </w:rPr>
              <w:t xml:space="preserve">PO10 </w:t>
            </w:r>
            <w:r w:rsidRPr="00BB4F49">
              <w:rPr>
                <w:szCs w:val="20"/>
              </w:rPr>
              <w:t xml:space="preserve">The area that the beach replenishment is to be carried out on is a high-energy, sandy sediment shoreline with biological communities adapted to mobile sediments.  </w:t>
            </w:r>
          </w:p>
        </w:tc>
        <w:tc>
          <w:tcPr>
            <w:tcW w:w="6696" w:type="dxa"/>
          </w:tcPr>
          <w:p w14:paraId="71F53B65" w14:textId="77777777" w:rsidR="008171E5" w:rsidRPr="00BB4F49" w:rsidRDefault="008171E5" w:rsidP="002146FE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</w:tbl>
    <w:p w14:paraId="6F3FA0FC" w14:textId="77777777" w:rsidR="002146FE" w:rsidRPr="00BB4F49" w:rsidRDefault="002146FE" w:rsidP="002146FE">
      <w:pPr>
        <w:pStyle w:val="BodyText1"/>
        <w:spacing w:after="0"/>
        <w:rPr>
          <w:b/>
          <w:sz w:val="22"/>
          <w:szCs w:val="22"/>
        </w:rPr>
      </w:pPr>
    </w:p>
    <w:p w14:paraId="770FD403" w14:textId="66C1C820" w:rsidR="002146FE" w:rsidRPr="008171E5" w:rsidRDefault="002146FE" w:rsidP="008171E5">
      <w:pPr>
        <w:spacing w:after="0"/>
        <w:rPr>
          <w:rFonts w:eastAsia="Times New Roman" w:cs="Arial"/>
          <w:b/>
          <w:bCs/>
          <w:color w:val="auto"/>
          <w:sz w:val="32"/>
          <w:szCs w:val="32"/>
          <w:lang w:eastAsia="en-AU"/>
        </w:rPr>
      </w:pPr>
      <w:r w:rsidRPr="008171E5">
        <w:rPr>
          <w:rFonts w:eastAsia="Times New Roman" w:cs="Arial"/>
          <w:b/>
          <w:bCs/>
          <w:color w:val="auto"/>
          <w:sz w:val="32"/>
          <w:szCs w:val="32"/>
          <w:lang w:eastAsia="en-AU"/>
        </w:rPr>
        <w:t xml:space="preserve">Table 12.2: </w:t>
      </w:r>
      <w:r w:rsidR="00CD02B7" w:rsidRPr="008171E5">
        <w:rPr>
          <w:rFonts w:eastAsia="Times New Roman" w:cs="Arial"/>
          <w:b/>
          <w:bCs/>
          <w:color w:val="auto"/>
          <w:sz w:val="32"/>
          <w:szCs w:val="32"/>
          <w:lang w:eastAsia="en-AU"/>
        </w:rPr>
        <w:t>All b</w:t>
      </w:r>
      <w:r w:rsidRPr="008171E5">
        <w:rPr>
          <w:rFonts w:eastAsia="Times New Roman" w:cs="Arial"/>
          <w:b/>
          <w:bCs/>
          <w:color w:val="auto"/>
          <w:sz w:val="32"/>
          <w:szCs w:val="32"/>
          <w:lang w:eastAsia="en-AU"/>
        </w:rPr>
        <w:t>uilding work or operational works</w:t>
      </w:r>
    </w:p>
    <w:tbl>
      <w:tblPr>
        <w:tblW w:w="13950" w:type="dxa"/>
        <w:tblInd w:w="-8" w:type="dxa"/>
        <w:tblBorders>
          <w:top w:val="single" w:sz="6" w:space="0" w:color="4D4D4F"/>
          <w:left w:val="single" w:sz="6" w:space="0" w:color="4D4D4F"/>
          <w:bottom w:val="single" w:sz="6" w:space="0" w:color="4D4D4F"/>
          <w:right w:val="single" w:sz="6" w:space="0" w:color="4D4D4F"/>
          <w:insideH w:val="single" w:sz="6" w:space="0" w:color="4D4D4F"/>
          <w:insideV w:val="single" w:sz="6" w:space="0" w:color="4D4D4F"/>
        </w:tblBorders>
        <w:tblLook w:val="01E0" w:firstRow="1" w:lastRow="1" w:firstColumn="1" w:lastColumn="1" w:noHBand="0" w:noVBand="0"/>
      </w:tblPr>
      <w:tblGrid>
        <w:gridCol w:w="7280"/>
        <w:gridCol w:w="6670"/>
      </w:tblGrid>
      <w:tr w:rsidR="008171E5" w:rsidRPr="00BB4F49" w14:paraId="42F32188" w14:textId="20932353" w:rsidTr="008171E5">
        <w:trPr>
          <w:trHeight w:val="154"/>
          <w:tblHeader/>
        </w:trPr>
        <w:tc>
          <w:tcPr>
            <w:tcW w:w="7280" w:type="dxa"/>
            <w:shd w:val="clear" w:color="auto" w:fill="263746"/>
            <w:hideMark/>
          </w:tcPr>
          <w:p w14:paraId="354569A8" w14:textId="77777777" w:rsidR="008171E5" w:rsidRPr="00704F5A" w:rsidRDefault="008171E5" w:rsidP="002146FE">
            <w:pPr>
              <w:pStyle w:val="BodyText1"/>
              <w:spacing w:after="0"/>
              <w:rPr>
                <w:b/>
                <w:bCs/>
                <w:szCs w:val="20"/>
              </w:rPr>
            </w:pPr>
            <w:r w:rsidRPr="00704F5A">
              <w:rPr>
                <w:b/>
                <w:bCs/>
                <w:szCs w:val="20"/>
              </w:rPr>
              <w:t>Performance outcomes</w:t>
            </w:r>
          </w:p>
        </w:tc>
        <w:tc>
          <w:tcPr>
            <w:tcW w:w="6670" w:type="dxa"/>
            <w:shd w:val="clear" w:color="auto" w:fill="263746"/>
          </w:tcPr>
          <w:p w14:paraId="47BEF11B" w14:textId="28EE2B0C" w:rsidR="008171E5" w:rsidRPr="00704F5A" w:rsidRDefault="008171E5" w:rsidP="002146FE">
            <w:pPr>
              <w:pStyle w:val="BodyText1"/>
              <w:spacing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Response</w:t>
            </w:r>
          </w:p>
        </w:tc>
      </w:tr>
      <w:tr w:rsidR="008171E5" w:rsidRPr="00BB4F49" w14:paraId="12918D0E" w14:textId="03347D5E" w:rsidTr="00281BB5">
        <w:tc>
          <w:tcPr>
            <w:tcW w:w="13950" w:type="dxa"/>
            <w:gridSpan w:val="2"/>
            <w:shd w:val="clear" w:color="auto" w:fill="E5E5E5" w:themeFill="accent6" w:themeFillTint="33"/>
            <w:hideMark/>
          </w:tcPr>
          <w:p w14:paraId="0FBA297C" w14:textId="25469471" w:rsidR="008171E5" w:rsidRPr="00BB4F49" w:rsidRDefault="008171E5" w:rsidP="002146FE">
            <w:pPr>
              <w:pStyle w:val="BodyText1"/>
              <w:spacing w:after="0"/>
              <w:rPr>
                <w:b/>
                <w:szCs w:val="20"/>
              </w:rPr>
            </w:pPr>
            <w:r w:rsidRPr="00BB4F49">
              <w:rPr>
                <w:b/>
                <w:szCs w:val="20"/>
              </w:rPr>
              <w:t>All development</w:t>
            </w:r>
          </w:p>
        </w:tc>
      </w:tr>
      <w:tr w:rsidR="008171E5" w:rsidRPr="00BB4F49" w14:paraId="4A916A9C" w14:textId="73D64593" w:rsidTr="008171E5">
        <w:tc>
          <w:tcPr>
            <w:tcW w:w="7280" w:type="dxa"/>
            <w:hideMark/>
          </w:tcPr>
          <w:p w14:paraId="28B533D0" w14:textId="77F29AD9" w:rsidR="008171E5" w:rsidRPr="00BB4F49" w:rsidRDefault="008171E5" w:rsidP="009A01B5">
            <w:pPr>
              <w:pStyle w:val="BodyText1"/>
              <w:spacing w:after="40"/>
              <w:rPr>
                <w:rFonts w:eastAsia="MS Mincho"/>
                <w:szCs w:val="20"/>
              </w:rPr>
            </w:pPr>
            <w:r w:rsidRPr="00BB4F49">
              <w:rPr>
                <w:rFonts w:eastAsia="Arial Narrow"/>
                <w:b/>
                <w:szCs w:val="20"/>
              </w:rPr>
              <w:t xml:space="preserve">PO11 </w:t>
            </w:r>
            <w:r w:rsidRPr="00BB4F49">
              <w:rPr>
                <w:rFonts w:eastAsia="MS Mincho"/>
                <w:noProof/>
                <w:szCs w:val="20"/>
              </w:rPr>
              <w:t xml:space="preserve">Only those aspects of a development that have a </w:t>
            </w:r>
            <w:r w:rsidRPr="00BB4F49">
              <w:rPr>
                <w:szCs w:val="20"/>
              </w:rPr>
              <w:t xml:space="preserve">functional requirement to be located within the </w:t>
            </w:r>
            <w:r w:rsidRPr="00BB4F49">
              <w:rPr>
                <w:b/>
                <w:szCs w:val="20"/>
              </w:rPr>
              <w:t>declared fish habitat area</w:t>
            </w:r>
            <w:r w:rsidRPr="00BB4F49">
              <w:rPr>
                <w:szCs w:val="20"/>
              </w:rPr>
              <w:t xml:space="preserve"> occur within the area. </w:t>
            </w:r>
            <w:r w:rsidRPr="00BB4F49">
              <w:rPr>
                <w:rFonts w:eastAsia="MS Mincho"/>
                <w:noProof/>
                <w:szCs w:val="20"/>
              </w:rPr>
              <w:t xml:space="preserve">Ancillary elements </w:t>
            </w:r>
            <w:r w:rsidRPr="00BB4F49">
              <w:rPr>
                <w:szCs w:val="20"/>
              </w:rPr>
              <w:t xml:space="preserve">(for example, car and trailer parks, rest rooms, offices) </w:t>
            </w:r>
            <w:r w:rsidRPr="00BB4F49">
              <w:rPr>
                <w:rFonts w:eastAsia="MS Mincho"/>
                <w:noProof/>
                <w:szCs w:val="20"/>
              </w:rPr>
              <w:t xml:space="preserve">occur outside the </w:t>
            </w:r>
            <w:r w:rsidRPr="00BB4F49">
              <w:rPr>
                <w:rFonts w:eastAsia="MS Mincho"/>
                <w:b/>
                <w:noProof/>
                <w:szCs w:val="20"/>
              </w:rPr>
              <w:t>declared fish habitat area</w:t>
            </w:r>
            <w:r w:rsidRPr="00BB4F49">
              <w:rPr>
                <w:rFonts w:eastAsia="MS Mincho"/>
                <w:noProof/>
                <w:szCs w:val="20"/>
              </w:rPr>
              <w:t>.</w:t>
            </w:r>
          </w:p>
        </w:tc>
        <w:tc>
          <w:tcPr>
            <w:tcW w:w="6670" w:type="dxa"/>
          </w:tcPr>
          <w:p w14:paraId="7E380CD6" w14:textId="77777777" w:rsidR="008171E5" w:rsidRPr="00BB4F49" w:rsidRDefault="008171E5" w:rsidP="009A01B5">
            <w:pPr>
              <w:pStyle w:val="BodyText1"/>
              <w:spacing w:after="40"/>
              <w:rPr>
                <w:rFonts w:eastAsia="Arial Narrow"/>
                <w:b/>
                <w:szCs w:val="20"/>
              </w:rPr>
            </w:pPr>
          </w:p>
        </w:tc>
      </w:tr>
      <w:tr w:rsidR="008171E5" w:rsidRPr="00BB4F49" w14:paraId="5490480E" w14:textId="4751786F" w:rsidTr="008171E5">
        <w:tc>
          <w:tcPr>
            <w:tcW w:w="7280" w:type="dxa"/>
            <w:hideMark/>
          </w:tcPr>
          <w:p w14:paraId="47B3B76A" w14:textId="312B77A3" w:rsidR="008171E5" w:rsidRPr="00BB4F49" w:rsidRDefault="008171E5" w:rsidP="009A01B5">
            <w:pPr>
              <w:pStyle w:val="BodyText1"/>
              <w:spacing w:after="40"/>
              <w:rPr>
                <w:rFonts w:eastAsia="Arial Narrow"/>
                <w:szCs w:val="20"/>
              </w:rPr>
            </w:pPr>
            <w:r w:rsidRPr="00BB4F49">
              <w:rPr>
                <w:b/>
                <w:szCs w:val="20"/>
              </w:rPr>
              <w:t xml:space="preserve">PO12 </w:t>
            </w:r>
            <w:r w:rsidRPr="00BB4F49">
              <w:rPr>
                <w:szCs w:val="20"/>
              </w:rPr>
              <w:t xml:space="preserve">The spatial extent of development within the </w:t>
            </w:r>
            <w:r w:rsidRPr="00BB4F49">
              <w:rPr>
                <w:b/>
                <w:szCs w:val="20"/>
              </w:rPr>
              <w:t>declared fish habitat area</w:t>
            </w:r>
            <w:r w:rsidRPr="00BB4F49">
              <w:rPr>
                <w:szCs w:val="20"/>
              </w:rPr>
              <w:t xml:space="preserve"> is minimised to the greatest extent practical to ensure the integrity of intact habitats.</w:t>
            </w:r>
          </w:p>
        </w:tc>
        <w:tc>
          <w:tcPr>
            <w:tcW w:w="6670" w:type="dxa"/>
          </w:tcPr>
          <w:p w14:paraId="1B861C8F" w14:textId="77777777" w:rsidR="008171E5" w:rsidRPr="00BB4F49" w:rsidRDefault="008171E5" w:rsidP="009A01B5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  <w:tr w:rsidR="008171E5" w:rsidRPr="00BB4F49" w14:paraId="4328C42B" w14:textId="03025273" w:rsidTr="008171E5">
        <w:tc>
          <w:tcPr>
            <w:tcW w:w="7280" w:type="dxa"/>
          </w:tcPr>
          <w:p w14:paraId="002C6B9B" w14:textId="149E21B7" w:rsidR="008171E5" w:rsidRPr="00BB4F49" w:rsidRDefault="008171E5" w:rsidP="009A01B5">
            <w:pPr>
              <w:pStyle w:val="BodyText1"/>
              <w:spacing w:after="40"/>
              <w:rPr>
                <w:b/>
                <w:i/>
                <w:szCs w:val="20"/>
              </w:rPr>
            </w:pPr>
            <w:r w:rsidRPr="00BB4F49">
              <w:rPr>
                <w:rFonts w:eastAsia="MS Mincho"/>
                <w:b/>
              </w:rPr>
              <w:lastRenderedPageBreak/>
              <w:t xml:space="preserve">PO13 </w:t>
            </w:r>
            <w:r w:rsidRPr="00BB4F49">
              <w:rPr>
                <w:rFonts w:eastAsia="MS Mincho"/>
              </w:rPr>
              <w:t xml:space="preserve">Development is designed and constructed to ensure it does not increase the risk of mortality, </w:t>
            </w:r>
            <w:r w:rsidRPr="00BB4F49">
              <w:rPr>
                <w:rFonts w:eastAsia="MS Mincho"/>
                <w:b/>
              </w:rPr>
              <w:t xml:space="preserve">disease </w:t>
            </w:r>
            <w:r w:rsidRPr="00BB4F49">
              <w:rPr>
                <w:rFonts w:eastAsia="MS Mincho"/>
              </w:rPr>
              <w:t xml:space="preserve">or injury to </w:t>
            </w:r>
            <w:r w:rsidRPr="00BB4F49">
              <w:rPr>
                <w:rFonts w:eastAsia="MS Mincho"/>
                <w:b/>
                <w:szCs w:val="20"/>
              </w:rPr>
              <w:t>fish</w:t>
            </w:r>
            <w:r w:rsidRPr="00BB4F49">
              <w:rPr>
                <w:rFonts w:eastAsia="MS Mincho"/>
                <w:szCs w:val="20"/>
              </w:rPr>
              <w:t xml:space="preserve">, or compromise the health, productivity, marketability or suitability for human consumption of </w:t>
            </w:r>
            <w:r w:rsidRPr="00BB4F49">
              <w:rPr>
                <w:rFonts w:eastAsia="MS Mincho"/>
                <w:b/>
                <w:szCs w:val="20"/>
              </w:rPr>
              <w:t>fish</w:t>
            </w:r>
            <w:r w:rsidRPr="00BB4F49">
              <w:rPr>
                <w:rFonts w:eastAsia="MS Mincho"/>
                <w:szCs w:val="20"/>
              </w:rPr>
              <w:t xml:space="preserve">. </w:t>
            </w:r>
          </w:p>
        </w:tc>
        <w:tc>
          <w:tcPr>
            <w:tcW w:w="6670" w:type="dxa"/>
          </w:tcPr>
          <w:p w14:paraId="0B21B79C" w14:textId="77777777" w:rsidR="008171E5" w:rsidRPr="00BB4F49" w:rsidRDefault="008171E5" w:rsidP="009A01B5">
            <w:pPr>
              <w:pStyle w:val="BodyText1"/>
              <w:spacing w:after="40"/>
              <w:rPr>
                <w:rFonts w:eastAsia="MS Mincho"/>
                <w:b/>
              </w:rPr>
            </w:pPr>
          </w:p>
        </w:tc>
      </w:tr>
      <w:tr w:rsidR="008171E5" w:rsidRPr="00BB4F49" w14:paraId="5D6338A6" w14:textId="278D8722" w:rsidTr="008171E5">
        <w:tc>
          <w:tcPr>
            <w:tcW w:w="7280" w:type="dxa"/>
            <w:hideMark/>
          </w:tcPr>
          <w:p w14:paraId="0DFA7B92" w14:textId="11802C8B" w:rsidR="008171E5" w:rsidRPr="00BB4F49" w:rsidRDefault="008171E5" w:rsidP="009A01B5">
            <w:pPr>
              <w:pStyle w:val="BodyText1"/>
              <w:spacing w:after="40"/>
              <w:rPr>
                <w:i/>
                <w:szCs w:val="20"/>
              </w:rPr>
            </w:pPr>
            <w:r w:rsidRPr="00BB4F49">
              <w:rPr>
                <w:b/>
                <w:szCs w:val="20"/>
              </w:rPr>
              <w:t xml:space="preserve">PO14 </w:t>
            </w:r>
            <w:r w:rsidRPr="00BB4F49">
              <w:rPr>
                <w:szCs w:val="20"/>
              </w:rPr>
              <w:t xml:space="preserve">Development maintains or improves water quality. </w:t>
            </w:r>
          </w:p>
        </w:tc>
        <w:tc>
          <w:tcPr>
            <w:tcW w:w="6670" w:type="dxa"/>
          </w:tcPr>
          <w:p w14:paraId="7B85FB4E" w14:textId="77777777" w:rsidR="008171E5" w:rsidRPr="00BB4F49" w:rsidRDefault="008171E5" w:rsidP="009A01B5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  <w:tr w:rsidR="008171E5" w:rsidRPr="00BB4F49" w14:paraId="6F37095E" w14:textId="5E06D9BB" w:rsidTr="008171E5">
        <w:tc>
          <w:tcPr>
            <w:tcW w:w="7280" w:type="dxa"/>
            <w:hideMark/>
          </w:tcPr>
          <w:p w14:paraId="42812361" w14:textId="7D3999C6" w:rsidR="008171E5" w:rsidRPr="00BB4F49" w:rsidRDefault="008171E5" w:rsidP="009A01B5">
            <w:pPr>
              <w:pStyle w:val="BodyText1"/>
              <w:spacing w:after="40"/>
              <w:rPr>
                <w:i/>
                <w:szCs w:val="20"/>
              </w:rPr>
            </w:pPr>
            <w:r w:rsidRPr="00BB4F49">
              <w:rPr>
                <w:rFonts w:eastAsia="MS Mincho"/>
                <w:b/>
                <w:noProof/>
                <w:szCs w:val="20"/>
              </w:rPr>
              <w:t xml:space="preserve">PO15 </w:t>
            </w:r>
            <w:r w:rsidRPr="00BB4F49">
              <w:rPr>
                <w:szCs w:val="20"/>
              </w:rPr>
              <w:t>Development maintains tidal or stream hydrology and retains natural drainage and inundation patterns.</w:t>
            </w:r>
          </w:p>
        </w:tc>
        <w:tc>
          <w:tcPr>
            <w:tcW w:w="6670" w:type="dxa"/>
          </w:tcPr>
          <w:p w14:paraId="47DBBCDD" w14:textId="77777777" w:rsidR="008171E5" w:rsidRPr="00BB4F49" w:rsidRDefault="008171E5" w:rsidP="009A01B5">
            <w:pPr>
              <w:pStyle w:val="BodyText1"/>
              <w:spacing w:after="40"/>
              <w:rPr>
                <w:rFonts w:eastAsia="MS Mincho"/>
                <w:b/>
                <w:noProof/>
                <w:szCs w:val="20"/>
              </w:rPr>
            </w:pPr>
          </w:p>
        </w:tc>
      </w:tr>
      <w:tr w:rsidR="008171E5" w:rsidRPr="00BB4F49" w14:paraId="1FEE8D09" w14:textId="53E953A2" w:rsidTr="008171E5">
        <w:tc>
          <w:tcPr>
            <w:tcW w:w="7280" w:type="dxa"/>
          </w:tcPr>
          <w:p w14:paraId="2D6F3FC7" w14:textId="444E5C80" w:rsidR="008171E5" w:rsidRPr="00BB4F49" w:rsidRDefault="008171E5" w:rsidP="009A01B5">
            <w:pPr>
              <w:pStyle w:val="BodyText1"/>
              <w:spacing w:after="40"/>
              <w:rPr>
                <w:rFonts w:eastAsia="MS Mincho"/>
                <w:szCs w:val="20"/>
              </w:rPr>
            </w:pPr>
            <w:r w:rsidRPr="00BB4F49">
              <w:rPr>
                <w:rFonts w:eastAsia="MS Mincho"/>
                <w:b/>
                <w:szCs w:val="20"/>
              </w:rPr>
              <w:t xml:space="preserve">PO16 </w:t>
            </w:r>
            <w:r w:rsidRPr="00BB4F49">
              <w:rPr>
                <w:rFonts w:eastAsia="MS Mincho"/>
                <w:szCs w:val="20"/>
              </w:rPr>
              <w:t>Development likely to cause disturbance to potential or actual acid sulfate soil, prevents the release of contaminants.</w:t>
            </w:r>
          </w:p>
        </w:tc>
        <w:tc>
          <w:tcPr>
            <w:tcW w:w="6670" w:type="dxa"/>
          </w:tcPr>
          <w:p w14:paraId="393A5687" w14:textId="77777777" w:rsidR="008171E5" w:rsidRPr="00BB4F49" w:rsidRDefault="008171E5" w:rsidP="009A01B5">
            <w:pPr>
              <w:pStyle w:val="BodyText1"/>
              <w:spacing w:after="40"/>
              <w:rPr>
                <w:rFonts w:eastAsia="MS Mincho"/>
                <w:b/>
                <w:szCs w:val="20"/>
              </w:rPr>
            </w:pPr>
          </w:p>
        </w:tc>
      </w:tr>
      <w:tr w:rsidR="008171E5" w:rsidRPr="00BB4F49" w14:paraId="1E401E1A" w14:textId="0E16495F" w:rsidTr="008171E5">
        <w:tc>
          <w:tcPr>
            <w:tcW w:w="7280" w:type="dxa"/>
          </w:tcPr>
          <w:p w14:paraId="1DA560A6" w14:textId="5412D9B3" w:rsidR="008171E5" w:rsidRPr="00BB4F49" w:rsidRDefault="008171E5" w:rsidP="002146FE">
            <w:pPr>
              <w:pStyle w:val="BodyText1"/>
              <w:spacing w:after="0"/>
              <w:rPr>
                <w:rFonts w:eastAsia="MS Mincho"/>
                <w:szCs w:val="20"/>
              </w:rPr>
            </w:pPr>
            <w:bookmarkStart w:id="10" w:name="_Hlk69392147"/>
            <w:r w:rsidRPr="00BB4F49">
              <w:rPr>
                <w:rFonts w:eastAsia="MS Mincho"/>
                <w:b/>
                <w:noProof/>
                <w:szCs w:val="20"/>
              </w:rPr>
              <w:t xml:space="preserve">PO17 </w:t>
            </w:r>
            <w:r w:rsidRPr="00BB4F49">
              <w:rPr>
                <w:rFonts w:eastAsia="MS Mincho"/>
                <w:szCs w:val="20"/>
              </w:rPr>
              <w:t>Where any temporary benthic disturbance is necessary the pre-disturbance condition is restored, having regard to (amongst other things):</w:t>
            </w:r>
          </w:p>
          <w:p w14:paraId="6C7973A1" w14:textId="7A397854" w:rsidR="008171E5" w:rsidRPr="00BB4F49" w:rsidRDefault="008171E5" w:rsidP="00727DE2">
            <w:pPr>
              <w:pStyle w:val="BodyText1"/>
              <w:numPr>
                <w:ilvl w:val="0"/>
                <w:numId w:val="41"/>
              </w:numPr>
              <w:spacing w:after="0"/>
              <w:ind w:left="320" w:hanging="320"/>
              <w:rPr>
                <w:szCs w:val="20"/>
              </w:rPr>
            </w:pPr>
            <w:r w:rsidRPr="00BB4F49">
              <w:rPr>
                <w:szCs w:val="20"/>
              </w:rPr>
              <w:t xml:space="preserve">surface sediment type and </w:t>
            </w:r>
            <w:proofErr w:type="gramStart"/>
            <w:r w:rsidRPr="00BB4F49">
              <w:rPr>
                <w:szCs w:val="20"/>
              </w:rPr>
              <w:t>profile</w:t>
            </w:r>
            <w:r>
              <w:rPr>
                <w:szCs w:val="20"/>
              </w:rPr>
              <w:t>;</w:t>
            </w:r>
            <w:proofErr w:type="gramEnd"/>
          </w:p>
          <w:p w14:paraId="0A55D197" w14:textId="77777777" w:rsidR="008171E5" w:rsidRPr="00BB4F49" w:rsidRDefault="008171E5" w:rsidP="00727DE2">
            <w:pPr>
              <w:pStyle w:val="BodyText1"/>
              <w:numPr>
                <w:ilvl w:val="0"/>
                <w:numId w:val="41"/>
              </w:numPr>
              <w:spacing w:after="0"/>
              <w:ind w:left="320" w:hanging="320"/>
              <w:rPr>
                <w:szCs w:val="20"/>
              </w:rPr>
            </w:pPr>
            <w:r w:rsidRPr="00BB4F49">
              <w:rPr>
                <w:szCs w:val="20"/>
              </w:rPr>
              <w:t>bank profile and potential for erosion; and</w:t>
            </w:r>
          </w:p>
          <w:p w14:paraId="19564920" w14:textId="4D92382E" w:rsidR="008171E5" w:rsidRPr="00BB4F49" w:rsidRDefault="008171E5" w:rsidP="00727DE2">
            <w:pPr>
              <w:pStyle w:val="BodyText1"/>
              <w:numPr>
                <w:ilvl w:val="0"/>
                <w:numId w:val="41"/>
              </w:numPr>
              <w:spacing w:after="40"/>
              <w:ind w:left="318" w:hanging="318"/>
              <w:rPr>
                <w:szCs w:val="20"/>
              </w:rPr>
            </w:pPr>
            <w:r w:rsidRPr="00BB4F49">
              <w:rPr>
                <w:szCs w:val="20"/>
              </w:rPr>
              <w:t>re-establishment by flora and fauna.</w:t>
            </w:r>
            <w:bookmarkEnd w:id="10"/>
          </w:p>
        </w:tc>
        <w:tc>
          <w:tcPr>
            <w:tcW w:w="6670" w:type="dxa"/>
          </w:tcPr>
          <w:p w14:paraId="08096A34" w14:textId="77777777" w:rsidR="008171E5" w:rsidRPr="00BB4F49" w:rsidRDefault="008171E5" w:rsidP="002146FE">
            <w:pPr>
              <w:pStyle w:val="BodyText1"/>
              <w:spacing w:after="0"/>
              <w:rPr>
                <w:rFonts w:eastAsia="MS Mincho"/>
                <w:b/>
                <w:noProof/>
                <w:szCs w:val="20"/>
              </w:rPr>
            </w:pPr>
          </w:p>
        </w:tc>
      </w:tr>
      <w:tr w:rsidR="008171E5" w:rsidRPr="00BB4F49" w14:paraId="63F67F59" w14:textId="6C3BF234" w:rsidTr="008171E5">
        <w:tc>
          <w:tcPr>
            <w:tcW w:w="7280" w:type="dxa"/>
            <w:hideMark/>
          </w:tcPr>
          <w:p w14:paraId="1CCF9E3E" w14:textId="7D82229C" w:rsidR="008171E5" w:rsidRPr="00BB4F49" w:rsidRDefault="008171E5" w:rsidP="009A01B5">
            <w:pPr>
              <w:pStyle w:val="BodyText1"/>
              <w:spacing w:after="40"/>
              <w:rPr>
                <w:b/>
                <w:i/>
                <w:szCs w:val="20"/>
              </w:rPr>
            </w:pPr>
            <w:r w:rsidRPr="00BB4F49">
              <w:rPr>
                <w:rFonts w:eastAsia="MS Mincho"/>
                <w:b/>
                <w:noProof/>
                <w:szCs w:val="20"/>
              </w:rPr>
              <w:t xml:space="preserve">PO18 </w:t>
            </w:r>
            <w:r w:rsidRPr="00BB4F49">
              <w:rPr>
                <w:szCs w:val="20"/>
              </w:rPr>
              <w:t xml:space="preserve">Excess sediment arising from development is managed to avoid further disturbance within the </w:t>
            </w:r>
            <w:r w:rsidRPr="00BB4F49">
              <w:rPr>
                <w:rStyle w:val="TabletextAOdefinitionCharChar"/>
                <w:rFonts w:ascii="Arial" w:hAnsi="Arial"/>
                <w:b/>
                <w:szCs w:val="20"/>
                <w:u w:val="none"/>
              </w:rPr>
              <w:t>declared fish habitat area</w:t>
            </w:r>
            <w:r w:rsidRPr="00BB4F49">
              <w:rPr>
                <w:rStyle w:val="TabletextAOdefinitionCharChar"/>
                <w:rFonts w:ascii="Arial" w:hAnsi="Arial"/>
                <w:szCs w:val="20"/>
                <w:u w:val="none"/>
              </w:rPr>
              <w:t>.</w:t>
            </w:r>
          </w:p>
        </w:tc>
        <w:tc>
          <w:tcPr>
            <w:tcW w:w="6670" w:type="dxa"/>
          </w:tcPr>
          <w:p w14:paraId="52C7A043" w14:textId="77777777" w:rsidR="008171E5" w:rsidRPr="00BB4F49" w:rsidRDefault="008171E5" w:rsidP="009A01B5">
            <w:pPr>
              <w:pStyle w:val="BodyText1"/>
              <w:spacing w:after="40"/>
              <w:rPr>
                <w:rFonts w:eastAsia="MS Mincho"/>
                <w:b/>
                <w:noProof/>
                <w:szCs w:val="20"/>
              </w:rPr>
            </w:pPr>
          </w:p>
        </w:tc>
      </w:tr>
      <w:tr w:rsidR="008171E5" w:rsidRPr="00BB4F49" w14:paraId="6714EA9A" w14:textId="4F5C0F6B" w:rsidTr="008171E5">
        <w:tc>
          <w:tcPr>
            <w:tcW w:w="7280" w:type="dxa"/>
          </w:tcPr>
          <w:p w14:paraId="48F7D78C" w14:textId="348F6D9D" w:rsidR="008171E5" w:rsidRPr="00BB4F49" w:rsidRDefault="008171E5" w:rsidP="009A01B5">
            <w:pPr>
              <w:pStyle w:val="BodyText1"/>
              <w:spacing w:after="40"/>
              <w:rPr>
                <w:b/>
                <w:i/>
                <w:szCs w:val="20"/>
              </w:rPr>
            </w:pPr>
            <w:r w:rsidRPr="00BB4F49">
              <w:rPr>
                <w:rFonts w:eastAsia="MS Mincho"/>
                <w:b/>
                <w:noProof/>
              </w:rPr>
              <w:t xml:space="preserve">PO19 </w:t>
            </w:r>
            <w:r w:rsidRPr="00BB4F49">
              <w:rPr>
                <w:noProof/>
              </w:rPr>
              <w:t>Development is designed, sited and constructed such that the need for additional works to ensure long term operation of the development is minimised.</w:t>
            </w:r>
          </w:p>
        </w:tc>
        <w:tc>
          <w:tcPr>
            <w:tcW w:w="6670" w:type="dxa"/>
          </w:tcPr>
          <w:p w14:paraId="19C856FD" w14:textId="77777777" w:rsidR="008171E5" w:rsidRPr="00BB4F49" w:rsidRDefault="008171E5" w:rsidP="009A01B5">
            <w:pPr>
              <w:pStyle w:val="BodyText1"/>
              <w:spacing w:after="40"/>
              <w:rPr>
                <w:rFonts w:eastAsia="MS Mincho"/>
                <w:b/>
                <w:noProof/>
              </w:rPr>
            </w:pPr>
          </w:p>
        </w:tc>
      </w:tr>
      <w:tr w:rsidR="008171E5" w:rsidRPr="00BB4F49" w14:paraId="78ADD2EE" w14:textId="35BDD697" w:rsidTr="008171E5">
        <w:tc>
          <w:tcPr>
            <w:tcW w:w="7280" w:type="dxa"/>
          </w:tcPr>
          <w:p w14:paraId="4E5347E0" w14:textId="7D6CFD2B" w:rsidR="008171E5" w:rsidRPr="00BB4F49" w:rsidRDefault="008171E5" w:rsidP="002146FE">
            <w:pPr>
              <w:pStyle w:val="BodyText1"/>
              <w:spacing w:after="0"/>
              <w:rPr>
                <w:rFonts w:eastAsia="MS Mincho"/>
                <w:szCs w:val="20"/>
              </w:rPr>
            </w:pPr>
            <w:r w:rsidRPr="00BB4F49">
              <w:rPr>
                <w:rFonts w:eastAsia="MS Mincho"/>
                <w:b/>
                <w:szCs w:val="20"/>
              </w:rPr>
              <w:t xml:space="preserve">PO20 </w:t>
            </w:r>
            <w:r w:rsidRPr="00BB4F49">
              <w:rPr>
                <w:rFonts w:eastAsia="MS Mincho"/>
                <w:szCs w:val="20"/>
              </w:rPr>
              <w:t>Development does not adversely impact on:</w:t>
            </w:r>
          </w:p>
          <w:p w14:paraId="6BF9480B" w14:textId="09CA2116" w:rsidR="008171E5" w:rsidRPr="00BB4F49" w:rsidRDefault="008171E5" w:rsidP="00727DE2">
            <w:pPr>
              <w:pStyle w:val="BodyText1"/>
              <w:numPr>
                <w:ilvl w:val="0"/>
                <w:numId w:val="47"/>
              </w:numPr>
              <w:spacing w:after="0"/>
              <w:rPr>
                <w:rFonts w:eastAsia="MS Mincho"/>
                <w:szCs w:val="20"/>
              </w:rPr>
            </w:pPr>
            <w:r w:rsidRPr="00BB4F49">
              <w:rPr>
                <w:szCs w:val="20"/>
              </w:rPr>
              <w:t>community</w:t>
            </w:r>
            <w:r w:rsidRPr="00BB4F49">
              <w:rPr>
                <w:rFonts w:eastAsia="MS Mincho"/>
                <w:szCs w:val="20"/>
              </w:rPr>
              <w:t xml:space="preserve"> access to </w:t>
            </w:r>
            <w:r w:rsidRPr="00BB4F49">
              <w:rPr>
                <w:rFonts w:eastAsia="MS Mincho"/>
                <w:b/>
                <w:szCs w:val="20"/>
              </w:rPr>
              <w:t>fisheries resources</w:t>
            </w:r>
            <w:r w:rsidRPr="00BB4F49">
              <w:rPr>
                <w:rFonts w:eastAsia="MS Mincho"/>
                <w:szCs w:val="20"/>
              </w:rPr>
              <w:t xml:space="preserve"> and </w:t>
            </w:r>
            <w:r w:rsidRPr="00BB4F49">
              <w:rPr>
                <w:rFonts w:eastAsia="MS Mincho"/>
                <w:b/>
                <w:szCs w:val="20"/>
              </w:rPr>
              <w:t>fish habitats</w:t>
            </w:r>
            <w:r w:rsidRPr="00BB4F49">
              <w:rPr>
                <w:rFonts w:eastAsia="MS Mincho"/>
                <w:szCs w:val="20"/>
              </w:rPr>
              <w:t xml:space="preserve"> including recreational and indigenous </w:t>
            </w:r>
            <w:r w:rsidRPr="00BB4F49">
              <w:rPr>
                <w:rFonts w:eastAsia="MS Mincho"/>
                <w:b/>
                <w:szCs w:val="20"/>
              </w:rPr>
              <w:t>fishing</w:t>
            </w:r>
            <w:r w:rsidRPr="00BB4F49">
              <w:rPr>
                <w:rFonts w:eastAsia="MS Mincho"/>
                <w:szCs w:val="20"/>
              </w:rPr>
              <w:t xml:space="preserve"> </w:t>
            </w:r>
            <w:proofErr w:type="gramStart"/>
            <w:r w:rsidRPr="00BB4F49">
              <w:rPr>
                <w:rFonts w:eastAsia="MS Mincho"/>
                <w:szCs w:val="20"/>
              </w:rPr>
              <w:t>access</w:t>
            </w:r>
            <w:r>
              <w:rPr>
                <w:rFonts w:eastAsia="MS Mincho"/>
                <w:szCs w:val="20"/>
              </w:rPr>
              <w:t>;</w:t>
            </w:r>
            <w:proofErr w:type="gramEnd"/>
          </w:p>
          <w:p w14:paraId="25062B0A" w14:textId="60C20C3E" w:rsidR="008171E5" w:rsidRPr="00BB4F49" w:rsidRDefault="008171E5" w:rsidP="00727DE2">
            <w:pPr>
              <w:pStyle w:val="BodyText1"/>
              <w:numPr>
                <w:ilvl w:val="0"/>
                <w:numId w:val="47"/>
              </w:numPr>
              <w:spacing w:after="40"/>
              <w:ind w:left="357" w:hanging="357"/>
              <w:rPr>
                <w:rFonts w:eastAsia="MS Mincho"/>
                <w:szCs w:val="20"/>
              </w:rPr>
            </w:pPr>
            <w:r w:rsidRPr="00BB4F49">
              <w:rPr>
                <w:rFonts w:eastAsia="MS Mincho"/>
              </w:rPr>
              <w:t xml:space="preserve">commercial </w:t>
            </w:r>
            <w:r w:rsidRPr="00704F5A">
              <w:rPr>
                <w:rFonts w:eastAsia="MS Mincho"/>
                <w:b/>
                <w:bCs/>
              </w:rPr>
              <w:t>fishing</w:t>
            </w:r>
            <w:r w:rsidRPr="00BB4F49">
              <w:rPr>
                <w:rFonts w:eastAsia="MS Mincho"/>
              </w:rPr>
              <w:t xml:space="preserve"> access and linkages between a commercial, </w:t>
            </w:r>
            <w:r w:rsidRPr="00704F5A">
              <w:rPr>
                <w:rFonts w:eastAsia="MS Mincho"/>
                <w:b/>
                <w:bCs/>
              </w:rPr>
              <w:t>fishery</w:t>
            </w:r>
            <w:r w:rsidRPr="00BB4F49">
              <w:rPr>
                <w:rFonts w:eastAsia="MS Mincho"/>
              </w:rPr>
              <w:t xml:space="preserve"> and infrastructure, services and facilities.</w:t>
            </w:r>
          </w:p>
        </w:tc>
        <w:tc>
          <w:tcPr>
            <w:tcW w:w="6670" w:type="dxa"/>
          </w:tcPr>
          <w:p w14:paraId="4EDE3EEA" w14:textId="77777777" w:rsidR="008171E5" w:rsidRPr="00BB4F49" w:rsidRDefault="008171E5" w:rsidP="002146FE">
            <w:pPr>
              <w:pStyle w:val="BodyText1"/>
              <w:spacing w:after="0"/>
              <w:rPr>
                <w:rFonts w:eastAsia="MS Mincho"/>
                <w:b/>
                <w:szCs w:val="20"/>
              </w:rPr>
            </w:pPr>
          </w:p>
        </w:tc>
      </w:tr>
      <w:tr w:rsidR="008171E5" w:rsidRPr="00BB4F49" w14:paraId="74C64B6B" w14:textId="3F206B9A" w:rsidTr="00495A1E">
        <w:tc>
          <w:tcPr>
            <w:tcW w:w="13950" w:type="dxa"/>
            <w:gridSpan w:val="2"/>
            <w:shd w:val="clear" w:color="auto" w:fill="E5E5E5" w:themeFill="accent6" w:themeFillTint="33"/>
          </w:tcPr>
          <w:p w14:paraId="59CCCF8E" w14:textId="01FA549F" w:rsidR="008171E5" w:rsidRPr="00BB4F49" w:rsidRDefault="008171E5" w:rsidP="002146FE">
            <w:pPr>
              <w:pStyle w:val="BodyText1"/>
              <w:spacing w:after="0"/>
              <w:rPr>
                <w:b/>
                <w:szCs w:val="20"/>
              </w:rPr>
            </w:pPr>
            <w:r w:rsidRPr="00BB4F49">
              <w:rPr>
                <w:b/>
                <w:szCs w:val="20"/>
              </w:rPr>
              <w:t>Restoration works</w:t>
            </w:r>
          </w:p>
        </w:tc>
      </w:tr>
      <w:tr w:rsidR="008171E5" w:rsidRPr="00BB4F49" w14:paraId="14428D2A" w14:textId="214367E9" w:rsidTr="008171E5">
        <w:tc>
          <w:tcPr>
            <w:tcW w:w="7280" w:type="dxa"/>
          </w:tcPr>
          <w:p w14:paraId="49A684D4" w14:textId="49D1251F" w:rsidR="008171E5" w:rsidRPr="00BB4F49" w:rsidDel="001C679A" w:rsidRDefault="008171E5" w:rsidP="009A01B5">
            <w:pPr>
              <w:pStyle w:val="BodyText1"/>
              <w:spacing w:after="40"/>
              <w:rPr>
                <w:szCs w:val="20"/>
              </w:rPr>
            </w:pPr>
            <w:r w:rsidRPr="00BB4F49">
              <w:rPr>
                <w:b/>
                <w:szCs w:val="20"/>
              </w:rPr>
              <w:t xml:space="preserve">PO21 </w:t>
            </w:r>
            <w:r w:rsidRPr="00BB4F49">
              <w:rPr>
                <w:szCs w:val="20"/>
              </w:rPr>
              <w:t xml:space="preserve">Development which is for restoration ensures the </w:t>
            </w:r>
            <w:r w:rsidRPr="00BB4F49">
              <w:rPr>
                <w:b/>
                <w:bCs/>
                <w:szCs w:val="20"/>
              </w:rPr>
              <w:t>declared fish habitat area</w:t>
            </w:r>
            <w:r w:rsidRPr="00BB4F49">
              <w:rPr>
                <w:szCs w:val="20"/>
              </w:rPr>
              <w:t xml:space="preserve"> returns to pre-existing or improved condition or improves future resilience and recovery.</w:t>
            </w:r>
          </w:p>
        </w:tc>
        <w:tc>
          <w:tcPr>
            <w:tcW w:w="6670" w:type="dxa"/>
          </w:tcPr>
          <w:p w14:paraId="31F609A5" w14:textId="77777777" w:rsidR="008171E5" w:rsidRPr="00BB4F49" w:rsidRDefault="008171E5" w:rsidP="009A01B5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  <w:tr w:rsidR="008171E5" w:rsidRPr="00BB4F49" w14:paraId="7894660B" w14:textId="46DCDB07" w:rsidTr="004165E2">
        <w:tc>
          <w:tcPr>
            <w:tcW w:w="13950" w:type="dxa"/>
            <w:gridSpan w:val="2"/>
            <w:shd w:val="clear" w:color="auto" w:fill="E5E5E5" w:themeFill="accent6" w:themeFillTint="33"/>
            <w:hideMark/>
          </w:tcPr>
          <w:p w14:paraId="21CB7E73" w14:textId="6048EB07" w:rsidR="008171E5" w:rsidRPr="00BB4F49" w:rsidRDefault="008171E5" w:rsidP="002146FE">
            <w:pPr>
              <w:pStyle w:val="BodyText1"/>
              <w:spacing w:after="0"/>
              <w:rPr>
                <w:b/>
                <w:szCs w:val="20"/>
              </w:rPr>
            </w:pPr>
            <w:r w:rsidRPr="00BB4F49">
              <w:rPr>
                <w:b/>
                <w:szCs w:val="20"/>
              </w:rPr>
              <w:t>Constructing a temporary structure</w:t>
            </w:r>
          </w:p>
        </w:tc>
      </w:tr>
      <w:tr w:rsidR="008171E5" w:rsidRPr="00BB4F49" w14:paraId="737227F6" w14:textId="16BED2A1" w:rsidTr="008171E5">
        <w:tc>
          <w:tcPr>
            <w:tcW w:w="7280" w:type="dxa"/>
            <w:hideMark/>
          </w:tcPr>
          <w:p w14:paraId="701BBEC3" w14:textId="5B88CB98" w:rsidR="008171E5" w:rsidRPr="00BB4F49" w:rsidRDefault="008171E5" w:rsidP="009A01B5">
            <w:pPr>
              <w:pStyle w:val="BodyText1"/>
              <w:spacing w:after="40"/>
              <w:rPr>
                <w:rFonts w:eastAsia="Arial Narrow"/>
                <w:b/>
                <w:szCs w:val="20"/>
              </w:rPr>
            </w:pPr>
            <w:r w:rsidRPr="00BB4F49">
              <w:rPr>
                <w:b/>
                <w:szCs w:val="20"/>
              </w:rPr>
              <w:t>PO22</w:t>
            </w:r>
            <w:r w:rsidRPr="00BB4F49">
              <w:rPr>
                <w:szCs w:val="20"/>
              </w:rPr>
              <w:t xml:space="preserve"> A temporary structure is in place for a limited period, is designed to facilitate </w:t>
            </w:r>
            <w:r w:rsidRPr="00704F5A">
              <w:rPr>
                <w:b/>
                <w:bCs/>
                <w:szCs w:val="20"/>
              </w:rPr>
              <w:t>fish</w:t>
            </w:r>
            <w:r w:rsidRPr="00BB4F49">
              <w:rPr>
                <w:szCs w:val="20"/>
              </w:rPr>
              <w:t xml:space="preserve"> movement and be completely removed.</w:t>
            </w:r>
          </w:p>
        </w:tc>
        <w:tc>
          <w:tcPr>
            <w:tcW w:w="6670" w:type="dxa"/>
          </w:tcPr>
          <w:p w14:paraId="31A31D97" w14:textId="77777777" w:rsidR="008171E5" w:rsidRPr="00BB4F49" w:rsidRDefault="008171E5" w:rsidP="009A01B5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  <w:tr w:rsidR="008171E5" w:rsidRPr="00BB4F49" w14:paraId="3EE9AFFE" w14:textId="59B2FF0C" w:rsidTr="004431CA">
        <w:tc>
          <w:tcPr>
            <w:tcW w:w="13950" w:type="dxa"/>
            <w:gridSpan w:val="2"/>
            <w:shd w:val="clear" w:color="auto" w:fill="E5E5E5" w:themeFill="accent6" w:themeFillTint="33"/>
            <w:hideMark/>
          </w:tcPr>
          <w:p w14:paraId="42EF5D5B" w14:textId="3E6020E5" w:rsidR="008171E5" w:rsidRPr="00BB4F49" w:rsidRDefault="008171E5" w:rsidP="002146FE">
            <w:pPr>
              <w:pStyle w:val="BodyText1"/>
              <w:spacing w:after="0"/>
              <w:rPr>
                <w:b/>
                <w:szCs w:val="20"/>
              </w:rPr>
            </w:pPr>
            <w:r w:rsidRPr="00BB4F49">
              <w:rPr>
                <w:b/>
                <w:szCs w:val="20"/>
              </w:rPr>
              <w:t xml:space="preserve">Structures in a management </w:t>
            </w:r>
            <w:proofErr w:type="spellStart"/>
            <w:r w:rsidRPr="00BB4F49">
              <w:rPr>
                <w:b/>
                <w:szCs w:val="20"/>
              </w:rPr>
              <w:t>A</w:t>
            </w:r>
            <w:proofErr w:type="spellEnd"/>
            <w:r w:rsidRPr="00BB4F49">
              <w:rPr>
                <w:b/>
                <w:szCs w:val="20"/>
              </w:rPr>
              <w:t xml:space="preserve"> area that were constructed before the area was declared as a fish habitat area</w:t>
            </w:r>
          </w:p>
        </w:tc>
      </w:tr>
      <w:tr w:rsidR="008171E5" w:rsidRPr="00BB4F49" w14:paraId="6CAEE898" w14:textId="73DD3868" w:rsidTr="008171E5">
        <w:tc>
          <w:tcPr>
            <w:tcW w:w="7280" w:type="dxa"/>
          </w:tcPr>
          <w:p w14:paraId="26117878" w14:textId="156E8B9F" w:rsidR="008171E5" w:rsidRPr="00BB4F49" w:rsidRDefault="008171E5" w:rsidP="002146FE">
            <w:pPr>
              <w:pStyle w:val="BodyText1"/>
              <w:spacing w:after="0"/>
              <w:rPr>
                <w:rFonts w:eastAsia="MS Mincho"/>
                <w:szCs w:val="20"/>
              </w:rPr>
            </w:pPr>
            <w:r w:rsidRPr="00BB4F49">
              <w:rPr>
                <w:b/>
                <w:szCs w:val="20"/>
              </w:rPr>
              <w:t>PO23</w:t>
            </w:r>
            <w:r w:rsidRPr="00BB4F49">
              <w:rPr>
                <w:szCs w:val="20"/>
              </w:rPr>
              <w:t xml:space="preserve"> Relocation or </w:t>
            </w:r>
            <w:r w:rsidRPr="00BB4F49">
              <w:rPr>
                <w:b/>
                <w:szCs w:val="20"/>
              </w:rPr>
              <w:t>exchange</w:t>
            </w:r>
            <w:r w:rsidRPr="00BB4F49">
              <w:rPr>
                <w:szCs w:val="20"/>
              </w:rPr>
              <w:t xml:space="preserve"> of an existing structure: </w:t>
            </w:r>
          </w:p>
          <w:p w14:paraId="07475B3B" w14:textId="77777777" w:rsidR="008171E5" w:rsidRPr="00BB4F49" w:rsidRDefault="008171E5" w:rsidP="00727DE2">
            <w:pPr>
              <w:pStyle w:val="BodyText1"/>
              <w:numPr>
                <w:ilvl w:val="0"/>
                <w:numId w:val="43"/>
              </w:numPr>
              <w:spacing w:after="0"/>
              <w:ind w:left="320" w:hanging="320"/>
              <w:rPr>
                <w:szCs w:val="20"/>
              </w:rPr>
            </w:pPr>
            <w:r w:rsidRPr="00BB4F49">
              <w:rPr>
                <w:szCs w:val="20"/>
              </w:rPr>
              <w:t xml:space="preserve">results in a footprint that is less than or equal to the footprint of the existing </w:t>
            </w:r>
            <w:proofErr w:type="gramStart"/>
            <w:r w:rsidRPr="00BB4F49">
              <w:rPr>
                <w:szCs w:val="20"/>
              </w:rPr>
              <w:t>structure;</w:t>
            </w:r>
            <w:proofErr w:type="gramEnd"/>
          </w:p>
          <w:p w14:paraId="57838C6C" w14:textId="77777777" w:rsidR="008171E5" w:rsidRPr="00BB4F49" w:rsidRDefault="008171E5" w:rsidP="00727DE2">
            <w:pPr>
              <w:pStyle w:val="BodyText1"/>
              <w:numPr>
                <w:ilvl w:val="0"/>
                <w:numId w:val="43"/>
              </w:numPr>
              <w:spacing w:after="40"/>
              <w:ind w:left="318" w:hanging="318"/>
              <w:rPr>
                <w:szCs w:val="20"/>
              </w:rPr>
            </w:pPr>
            <w:r w:rsidRPr="00BB4F49">
              <w:rPr>
                <w:szCs w:val="20"/>
              </w:rPr>
              <w:t xml:space="preserve">improves the condition of </w:t>
            </w:r>
            <w:r w:rsidRPr="00BB4F49">
              <w:rPr>
                <w:b/>
                <w:szCs w:val="20"/>
              </w:rPr>
              <w:t>fisheries resources</w:t>
            </w:r>
            <w:r w:rsidRPr="00BB4F49">
              <w:rPr>
                <w:szCs w:val="20"/>
              </w:rPr>
              <w:t xml:space="preserve"> and </w:t>
            </w:r>
            <w:r w:rsidRPr="00BB4F49">
              <w:rPr>
                <w:b/>
                <w:szCs w:val="20"/>
              </w:rPr>
              <w:t>fish habitats</w:t>
            </w:r>
            <w:r w:rsidRPr="00BB4F49">
              <w:rPr>
                <w:szCs w:val="20"/>
              </w:rPr>
              <w:t>, including through water quality outcomes.</w:t>
            </w:r>
          </w:p>
        </w:tc>
        <w:tc>
          <w:tcPr>
            <w:tcW w:w="6670" w:type="dxa"/>
          </w:tcPr>
          <w:p w14:paraId="08C9F182" w14:textId="77777777" w:rsidR="008171E5" w:rsidRPr="00BB4F49" w:rsidRDefault="008171E5" w:rsidP="002146FE">
            <w:pPr>
              <w:pStyle w:val="BodyText1"/>
              <w:spacing w:after="0"/>
              <w:rPr>
                <w:b/>
                <w:szCs w:val="20"/>
              </w:rPr>
            </w:pPr>
          </w:p>
        </w:tc>
      </w:tr>
      <w:tr w:rsidR="008171E5" w:rsidRPr="00BB4F49" w14:paraId="515FE0BA" w14:textId="4642C84A" w:rsidTr="008171E5">
        <w:tc>
          <w:tcPr>
            <w:tcW w:w="7280" w:type="dxa"/>
            <w:hideMark/>
          </w:tcPr>
          <w:p w14:paraId="0D1DF580" w14:textId="07DDAEB3" w:rsidR="008171E5" w:rsidRPr="00BB4F49" w:rsidRDefault="008171E5" w:rsidP="009A01B5">
            <w:pPr>
              <w:pStyle w:val="BodyText1"/>
              <w:spacing w:after="40"/>
              <w:rPr>
                <w:rFonts w:eastAsia="Arial Narrow"/>
                <w:szCs w:val="20"/>
              </w:rPr>
            </w:pPr>
            <w:r w:rsidRPr="00BB4F49">
              <w:rPr>
                <w:b/>
                <w:szCs w:val="20"/>
              </w:rPr>
              <w:lastRenderedPageBreak/>
              <w:t>PO24</w:t>
            </w:r>
            <w:r w:rsidRPr="00BB4F49">
              <w:rPr>
                <w:szCs w:val="20"/>
              </w:rPr>
              <w:t xml:space="preserve"> Upgrading or replacement of public sewerage, water treatment and stormwater infrastructure minimises the disturbance footprint within the </w:t>
            </w:r>
            <w:r w:rsidRPr="00BB4F49">
              <w:rPr>
                <w:b/>
                <w:szCs w:val="20"/>
              </w:rPr>
              <w:t>declared fish habitat area</w:t>
            </w:r>
            <w:r w:rsidRPr="00BB4F49">
              <w:rPr>
                <w:szCs w:val="20"/>
              </w:rPr>
              <w:t xml:space="preserve"> and improves the condition of </w:t>
            </w:r>
            <w:r w:rsidRPr="00BB4F49">
              <w:rPr>
                <w:b/>
                <w:szCs w:val="20"/>
              </w:rPr>
              <w:t>fisheries resources</w:t>
            </w:r>
            <w:r w:rsidRPr="00BB4F49">
              <w:rPr>
                <w:szCs w:val="20"/>
              </w:rPr>
              <w:t xml:space="preserve"> and </w:t>
            </w:r>
            <w:r w:rsidRPr="00BB4F49">
              <w:rPr>
                <w:b/>
                <w:szCs w:val="20"/>
              </w:rPr>
              <w:t>fish habitats</w:t>
            </w:r>
            <w:r w:rsidRPr="00BB4F49">
              <w:rPr>
                <w:szCs w:val="20"/>
              </w:rPr>
              <w:t>, including through improved water quality outcomes.</w:t>
            </w:r>
          </w:p>
        </w:tc>
        <w:tc>
          <w:tcPr>
            <w:tcW w:w="6670" w:type="dxa"/>
          </w:tcPr>
          <w:p w14:paraId="0B0AA457" w14:textId="77777777" w:rsidR="008171E5" w:rsidRPr="00BB4F49" w:rsidRDefault="008171E5" w:rsidP="009A01B5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  <w:tr w:rsidR="008171E5" w:rsidRPr="00BB4F49" w14:paraId="52F5EC71" w14:textId="324F4ED6" w:rsidTr="007E3D3E">
        <w:tc>
          <w:tcPr>
            <w:tcW w:w="13950" w:type="dxa"/>
            <w:gridSpan w:val="2"/>
            <w:shd w:val="clear" w:color="auto" w:fill="E5E5E5" w:themeFill="accent6" w:themeFillTint="33"/>
            <w:hideMark/>
          </w:tcPr>
          <w:p w14:paraId="2790282F" w14:textId="2C06EE40" w:rsidR="008171E5" w:rsidRPr="00BB4F49" w:rsidRDefault="008171E5" w:rsidP="002146FE">
            <w:pPr>
              <w:pStyle w:val="BodyText1"/>
              <w:spacing w:after="0"/>
              <w:rPr>
                <w:b/>
                <w:szCs w:val="20"/>
              </w:rPr>
            </w:pPr>
            <w:r w:rsidRPr="00BB4F49">
              <w:rPr>
                <w:b/>
                <w:szCs w:val="20"/>
              </w:rPr>
              <w:t xml:space="preserve">Structures in a management B area </w:t>
            </w:r>
          </w:p>
        </w:tc>
      </w:tr>
      <w:tr w:rsidR="008171E5" w:rsidRPr="00BB4F49" w14:paraId="2955F5BB" w14:textId="60624EA4" w:rsidTr="008171E5">
        <w:tc>
          <w:tcPr>
            <w:tcW w:w="7280" w:type="dxa"/>
            <w:hideMark/>
          </w:tcPr>
          <w:p w14:paraId="3F7C9466" w14:textId="5E83BCF3" w:rsidR="008171E5" w:rsidRPr="00BB4F49" w:rsidRDefault="008171E5" w:rsidP="002146FE">
            <w:pPr>
              <w:pStyle w:val="BodyText1"/>
              <w:spacing w:after="40"/>
              <w:rPr>
                <w:szCs w:val="20"/>
              </w:rPr>
            </w:pPr>
            <w:r w:rsidRPr="00BB4F49">
              <w:rPr>
                <w:b/>
                <w:szCs w:val="20"/>
              </w:rPr>
              <w:t xml:space="preserve">PO25 </w:t>
            </w:r>
            <w:r w:rsidRPr="00BB4F49">
              <w:rPr>
                <w:szCs w:val="20"/>
              </w:rPr>
              <w:t xml:space="preserve">The establishment of structures or infrastructure does not involve filling of </w:t>
            </w:r>
            <w:r w:rsidRPr="00BB4F49">
              <w:rPr>
                <w:rStyle w:val="TabletextAOdefinitionCharChar"/>
                <w:rFonts w:ascii="Arial" w:hAnsi="Arial"/>
                <w:b/>
                <w:szCs w:val="20"/>
                <w:u w:val="none"/>
              </w:rPr>
              <w:t>tidal land</w:t>
            </w:r>
            <w:r w:rsidRPr="00BB4F49">
              <w:rPr>
                <w:rStyle w:val="TabletextAOdefinitionCharChar"/>
                <w:rFonts w:ascii="Arial" w:hAnsi="Arial"/>
                <w:szCs w:val="20"/>
                <w:u w:val="none"/>
              </w:rPr>
              <w:t>.</w:t>
            </w:r>
          </w:p>
        </w:tc>
        <w:tc>
          <w:tcPr>
            <w:tcW w:w="6670" w:type="dxa"/>
          </w:tcPr>
          <w:p w14:paraId="366FD2EE" w14:textId="77777777" w:rsidR="008171E5" w:rsidRPr="00BB4F49" w:rsidRDefault="008171E5" w:rsidP="002146FE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  <w:tr w:rsidR="008171E5" w:rsidRPr="00BB4F49" w14:paraId="3E0ECE07" w14:textId="7AFBB6C5" w:rsidTr="008171E5">
        <w:tc>
          <w:tcPr>
            <w:tcW w:w="7280" w:type="dxa"/>
            <w:hideMark/>
          </w:tcPr>
          <w:p w14:paraId="61C0D741" w14:textId="0C544682" w:rsidR="008171E5" w:rsidRPr="00BB4F49" w:rsidRDefault="008171E5" w:rsidP="009A01B5">
            <w:pPr>
              <w:pStyle w:val="BodyText1"/>
              <w:spacing w:after="40"/>
              <w:rPr>
                <w:szCs w:val="20"/>
              </w:rPr>
            </w:pPr>
            <w:r w:rsidRPr="00BB4F49">
              <w:rPr>
                <w:b/>
                <w:szCs w:val="20"/>
              </w:rPr>
              <w:t xml:space="preserve">PO26 </w:t>
            </w:r>
            <w:r w:rsidRPr="00BB4F49">
              <w:rPr>
                <w:rFonts w:eastAsia="MS Mincho"/>
                <w:szCs w:val="20"/>
              </w:rPr>
              <w:t xml:space="preserve">Development for erosion control purposes (including revetments, groynes and gabions) </w:t>
            </w:r>
            <w:r w:rsidRPr="00BB4F49">
              <w:rPr>
                <w:szCs w:val="20"/>
              </w:rPr>
              <w:t xml:space="preserve">is designed to achieve the best available erosion management solution from both an erosion management and a </w:t>
            </w:r>
            <w:r w:rsidRPr="00BB4F49">
              <w:rPr>
                <w:rFonts w:eastAsia="MS Mincho"/>
                <w:b/>
                <w:szCs w:val="20"/>
              </w:rPr>
              <w:t xml:space="preserve">fish habitat </w:t>
            </w:r>
            <w:r w:rsidRPr="00BB4F49">
              <w:rPr>
                <w:szCs w:val="20"/>
              </w:rPr>
              <w:t>management perspective.</w:t>
            </w:r>
          </w:p>
        </w:tc>
        <w:tc>
          <w:tcPr>
            <w:tcW w:w="6670" w:type="dxa"/>
          </w:tcPr>
          <w:p w14:paraId="259F9A41" w14:textId="77777777" w:rsidR="008171E5" w:rsidRPr="00BB4F49" w:rsidRDefault="008171E5" w:rsidP="009A01B5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  <w:tr w:rsidR="008171E5" w:rsidRPr="00BB4F49" w14:paraId="56E285B7" w14:textId="76ED7EA9" w:rsidTr="008171E5">
        <w:tc>
          <w:tcPr>
            <w:tcW w:w="7280" w:type="dxa"/>
            <w:hideMark/>
          </w:tcPr>
          <w:p w14:paraId="5902AE38" w14:textId="1D1A2FC3" w:rsidR="008171E5" w:rsidRPr="00BB4F49" w:rsidRDefault="008171E5" w:rsidP="009A01B5">
            <w:pPr>
              <w:pStyle w:val="BodyText1"/>
              <w:spacing w:after="40"/>
              <w:rPr>
                <w:szCs w:val="20"/>
              </w:rPr>
            </w:pPr>
            <w:r w:rsidRPr="00BB4F49">
              <w:rPr>
                <w:b/>
                <w:szCs w:val="20"/>
              </w:rPr>
              <w:t xml:space="preserve">PO27 </w:t>
            </w:r>
            <w:r w:rsidRPr="00BB4F49">
              <w:rPr>
                <w:szCs w:val="20"/>
              </w:rPr>
              <w:t xml:space="preserve">Development </w:t>
            </w:r>
            <w:r w:rsidRPr="00BB4F49">
              <w:rPr>
                <w:rFonts w:eastAsia="MS Mincho"/>
                <w:szCs w:val="20"/>
              </w:rPr>
              <w:t xml:space="preserve">for erosion control purposes (including revetments, groynes and gabions) </w:t>
            </w:r>
            <w:r w:rsidRPr="00BB4F49">
              <w:rPr>
                <w:szCs w:val="20"/>
              </w:rPr>
              <w:t xml:space="preserve">does not result in permanent loss of </w:t>
            </w:r>
            <w:r w:rsidRPr="00BB4F49">
              <w:rPr>
                <w:rFonts w:eastAsia="MS Mincho"/>
                <w:b/>
                <w:szCs w:val="20"/>
              </w:rPr>
              <w:t xml:space="preserve">fish habitat </w:t>
            </w:r>
            <w:r w:rsidRPr="00BB4F49">
              <w:rPr>
                <w:szCs w:val="20"/>
              </w:rPr>
              <w:t xml:space="preserve">beyond the footprint of the structure, other than </w:t>
            </w:r>
            <w:proofErr w:type="gramStart"/>
            <w:r w:rsidRPr="00BB4F49">
              <w:rPr>
                <w:szCs w:val="20"/>
              </w:rPr>
              <w:t>where</w:t>
            </w:r>
            <w:proofErr w:type="gramEnd"/>
            <w:r w:rsidRPr="00BB4F49">
              <w:rPr>
                <w:szCs w:val="20"/>
              </w:rPr>
              <w:t xml:space="preserve"> caused by minimal </w:t>
            </w:r>
            <w:r w:rsidRPr="00BB4F49">
              <w:rPr>
                <w:b/>
                <w:bCs/>
                <w:szCs w:val="20"/>
              </w:rPr>
              <w:t>regularisation</w:t>
            </w:r>
            <w:r w:rsidRPr="00BB4F49">
              <w:rPr>
                <w:szCs w:val="20"/>
              </w:rPr>
              <w:t xml:space="preserve"> of the </w:t>
            </w:r>
            <w:r w:rsidRPr="00BB4F49">
              <w:rPr>
                <w:rFonts w:eastAsia="MS Mincho"/>
                <w:b/>
                <w:szCs w:val="20"/>
              </w:rPr>
              <w:t>foreshore</w:t>
            </w:r>
            <w:r w:rsidRPr="00BB4F49">
              <w:rPr>
                <w:szCs w:val="20"/>
              </w:rPr>
              <w:t xml:space="preserve"> boundary.</w:t>
            </w:r>
          </w:p>
        </w:tc>
        <w:tc>
          <w:tcPr>
            <w:tcW w:w="6670" w:type="dxa"/>
          </w:tcPr>
          <w:p w14:paraId="10210B70" w14:textId="77777777" w:rsidR="008171E5" w:rsidRPr="00BB4F49" w:rsidRDefault="008171E5" w:rsidP="009A01B5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  <w:tr w:rsidR="008171E5" w:rsidRPr="00BB4F49" w14:paraId="23D64332" w14:textId="5EC08CD8" w:rsidTr="006A7AA8">
        <w:tc>
          <w:tcPr>
            <w:tcW w:w="13950" w:type="dxa"/>
            <w:gridSpan w:val="2"/>
            <w:shd w:val="clear" w:color="auto" w:fill="E5E5E5" w:themeFill="accent6" w:themeFillTint="33"/>
            <w:hideMark/>
          </w:tcPr>
          <w:p w14:paraId="1BE82D69" w14:textId="51EA34BF" w:rsidR="008171E5" w:rsidRPr="00BB4F49" w:rsidRDefault="008171E5" w:rsidP="002146FE">
            <w:pPr>
              <w:pStyle w:val="BodyText1"/>
              <w:spacing w:after="0"/>
              <w:rPr>
                <w:b/>
                <w:szCs w:val="20"/>
              </w:rPr>
            </w:pPr>
            <w:r w:rsidRPr="00BB4F49">
              <w:rPr>
                <w:b/>
                <w:szCs w:val="20"/>
              </w:rPr>
              <w:t>Beach replenishment in a management B area</w:t>
            </w:r>
          </w:p>
        </w:tc>
      </w:tr>
      <w:tr w:rsidR="008171E5" w:rsidRPr="00BB4F49" w14:paraId="4058EE6A" w14:textId="3522E10C" w:rsidTr="008171E5">
        <w:tc>
          <w:tcPr>
            <w:tcW w:w="7280" w:type="dxa"/>
            <w:hideMark/>
          </w:tcPr>
          <w:p w14:paraId="6DDC87F7" w14:textId="10A711FA" w:rsidR="008171E5" w:rsidRPr="00BB4F49" w:rsidRDefault="008171E5" w:rsidP="009A01B5">
            <w:pPr>
              <w:pStyle w:val="BodyText1"/>
              <w:spacing w:after="40"/>
              <w:rPr>
                <w:szCs w:val="20"/>
              </w:rPr>
            </w:pPr>
            <w:r w:rsidRPr="00BB4F49">
              <w:rPr>
                <w:b/>
                <w:szCs w:val="20"/>
              </w:rPr>
              <w:t xml:space="preserve">PO28 </w:t>
            </w:r>
            <w:r w:rsidRPr="00BB4F49">
              <w:rPr>
                <w:szCs w:val="20"/>
              </w:rPr>
              <w:t xml:space="preserve">Beach replenishment does not create terrestrial </w:t>
            </w:r>
            <w:r w:rsidRPr="00BB4F49">
              <w:rPr>
                <w:b/>
                <w:szCs w:val="20"/>
              </w:rPr>
              <w:t>land</w:t>
            </w:r>
            <w:r w:rsidRPr="00BB4F49">
              <w:rPr>
                <w:szCs w:val="20"/>
              </w:rPr>
              <w:t xml:space="preserve">, unless it is a sacrificial dune or beach which forms an integral part of the erosion control design. </w:t>
            </w:r>
          </w:p>
        </w:tc>
        <w:tc>
          <w:tcPr>
            <w:tcW w:w="6670" w:type="dxa"/>
          </w:tcPr>
          <w:p w14:paraId="16206347" w14:textId="77777777" w:rsidR="008171E5" w:rsidRPr="00BB4F49" w:rsidRDefault="008171E5" w:rsidP="009A01B5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  <w:tr w:rsidR="008171E5" w:rsidRPr="00BB4F49" w14:paraId="77BC14D9" w14:textId="738D4D11" w:rsidTr="008171E5">
        <w:tc>
          <w:tcPr>
            <w:tcW w:w="7280" w:type="dxa"/>
            <w:hideMark/>
          </w:tcPr>
          <w:p w14:paraId="2EBF30B3" w14:textId="746957E5" w:rsidR="008171E5" w:rsidRPr="00BB4F49" w:rsidRDefault="008171E5" w:rsidP="009A01B5">
            <w:pPr>
              <w:pStyle w:val="BodyText1"/>
              <w:spacing w:after="40"/>
              <w:rPr>
                <w:szCs w:val="20"/>
              </w:rPr>
            </w:pPr>
            <w:r w:rsidRPr="00BB4F49">
              <w:rPr>
                <w:b/>
                <w:szCs w:val="20"/>
              </w:rPr>
              <w:t xml:space="preserve">PO29 </w:t>
            </w:r>
            <w:r w:rsidRPr="00BB4F49">
              <w:rPr>
                <w:szCs w:val="20"/>
              </w:rPr>
              <w:t>The beach replenishment work is undertaken in a way that minimises the need for other erosion control activities or works.</w:t>
            </w:r>
          </w:p>
        </w:tc>
        <w:tc>
          <w:tcPr>
            <w:tcW w:w="6670" w:type="dxa"/>
          </w:tcPr>
          <w:p w14:paraId="0ED280D0" w14:textId="77777777" w:rsidR="008171E5" w:rsidRPr="00BB4F49" w:rsidRDefault="008171E5" w:rsidP="009A01B5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  <w:tr w:rsidR="008171E5" w:rsidRPr="00BB4F49" w14:paraId="020ADAF5" w14:textId="3CA453F3" w:rsidTr="008171E5">
        <w:tc>
          <w:tcPr>
            <w:tcW w:w="7280" w:type="dxa"/>
            <w:hideMark/>
          </w:tcPr>
          <w:p w14:paraId="0578B029" w14:textId="085DCF40" w:rsidR="008171E5" w:rsidRPr="00BB4F49" w:rsidRDefault="008171E5" w:rsidP="009A01B5">
            <w:pPr>
              <w:pStyle w:val="BodyText1"/>
              <w:spacing w:after="40"/>
              <w:rPr>
                <w:szCs w:val="20"/>
              </w:rPr>
            </w:pPr>
            <w:r w:rsidRPr="00BB4F49">
              <w:rPr>
                <w:b/>
                <w:szCs w:val="20"/>
              </w:rPr>
              <w:t xml:space="preserve">PO30 </w:t>
            </w:r>
            <w:r w:rsidRPr="00BB4F49">
              <w:rPr>
                <w:szCs w:val="20"/>
              </w:rPr>
              <w:t>The beach replenishment work is undertaken in a way that minimises the frequency of any ongoing replenishment requirements.</w:t>
            </w:r>
          </w:p>
        </w:tc>
        <w:tc>
          <w:tcPr>
            <w:tcW w:w="6670" w:type="dxa"/>
          </w:tcPr>
          <w:p w14:paraId="07356773" w14:textId="77777777" w:rsidR="008171E5" w:rsidRPr="00BB4F49" w:rsidRDefault="008171E5" w:rsidP="009A01B5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  <w:tr w:rsidR="008171E5" w:rsidRPr="00BB4F49" w14:paraId="1451975A" w14:textId="26CE55E9" w:rsidTr="008171E5">
        <w:tc>
          <w:tcPr>
            <w:tcW w:w="7280" w:type="dxa"/>
            <w:hideMark/>
          </w:tcPr>
          <w:p w14:paraId="757E961C" w14:textId="11E482D3" w:rsidR="008171E5" w:rsidRPr="00BB4F49" w:rsidRDefault="008171E5" w:rsidP="009A01B5">
            <w:pPr>
              <w:pStyle w:val="BodyText1"/>
              <w:spacing w:after="40"/>
              <w:rPr>
                <w:rFonts w:eastAsia="MS Mincho"/>
                <w:szCs w:val="20"/>
              </w:rPr>
            </w:pPr>
            <w:r w:rsidRPr="00BB4F49">
              <w:rPr>
                <w:b/>
                <w:szCs w:val="20"/>
              </w:rPr>
              <w:t xml:space="preserve">PO31 </w:t>
            </w:r>
            <w:r w:rsidRPr="00BB4F49">
              <w:rPr>
                <w:szCs w:val="20"/>
              </w:rPr>
              <w:t>A source of replenishment material for future maintenance is identified and secured.</w:t>
            </w:r>
          </w:p>
        </w:tc>
        <w:tc>
          <w:tcPr>
            <w:tcW w:w="6670" w:type="dxa"/>
          </w:tcPr>
          <w:p w14:paraId="54C288C9" w14:textId="77777777" w:rsidR="008171E5" w:rsidRPr="00BB4F49" w:rsidRDefault="008171E5" w:rsidP="009A01B5">
            <w:pPr>
              <w:pStyle w:val="BodyText1"/>
              <w:spacing w:after="40"/>
              <w:rPr>
                <w:b/>
                <w:szCs w:val="20"/>
              </w:rPr>
            </w:pPr>
          </w:p>
        </w:tc>
      </w:tr>
      <w:tr w:rsidR="008171E5" w:rsidRPr="00BB4F49" w14:paraId="34633911" w14:textId="46066940" w:rsidTr="00362CDF">
        <w:tc>
          <w:tcPr>
            <w:tcW w:w="13950" w:type="dxa"/>
            <w:gridSpan w:val="2"/>
            <w:shd w:val="clear" w:color="auto" w:fill="E5E5E5" w:themeFill="accent6" w:themeFillTint="33"/>
            <w:hideMark/>
          </w:tcPr>
          <w:p w14:paraId="7F009B1B" w14:textId="30E2E175" w:rsidR="008171E5" w:rsidRPr="00BB4F49" w:rsidRDefault="008171E5" w:rsidP="002146FE">
            <w:pPr>
              <w:pStyle w:val="BodyText1"/>
              <w:spacing w:after="0"/>
              <w:rPr>
                <w:rFonts w:eastAsia="Arial Narrow"/>
                <w:b/>
                <w:spacing w:val="1"/>
                <w:szCs w:val="20"/>
              </w:rPr>
            </w:pPr>
            <w:r w:rsidRPr="00BB4F49">
              <w:rPr>
                <w:rFonts w:eastAsia="Arial Narrow"/>
                <w:b/>
                <w:spacing w:val="1"/>
                <w:szCs w:val="20"/>
              </w:rPr>
              <w:t>Dredging or extracting sediment</w:t>
            </w:r>
          </w:p>
        </w:tc>
      </w:tr>
      <w:tr w:rsidR="008171E5" w:rsidRPr="00BB4F49" w14:paraId="668ACA4F" w14:textId="554B595D" w:rsidTr="008171E5">
        <w:tc>
          <w:tcPr>
            <w:tcW w:w="7280" w:type="dxa"/>
          </w:tcPr>
          <w:p w14:paraId="5D91062F" w14:textId="4D87B67A" w:rsidR="008171E5" w:rsidRPr="00BB4F49" w:rsidRDefault="008171E5" w:rsidP="002146FE">
            <w:pPr>
              <w:pStyle w:val="BodyText1"/>
              <w:spacing w:after="0"/>
              <w:rPr>
                <w:rFonts w:eastAsia="MS Mincho"/>
                <w:szCs w:val="20"/>
              </w:rPr>
            </w:pPr>
            <w:r w:rsidRPr="00BB4F49">
              <w:rPr>
                <w:rFonts w:eastAsia="MS Mincho"/>
                <w:b/>
                <w:szCs w:val="20"/>
              </w:rPr>
              <w:t>PO32</w:t>
            </w:r>
            <w:r w:rsidRPr="00BB4F49">
              <w:rPr>
                <w:rFonts w:eastAsia="MS Mincho"/>
                <w:szCs w:val="20"/>
              </w:rPr>
              <w:t xml:space="preserve"> Dredging or extracting sediment is only undertaken for the purposes of:</w:t>
            </w:r>
          </w:p>
          <w:p w14:paraId="1FA71E14" w14:textId="77777777" w:rsidR="008171E5" w:rsidRPr="00BB4F49" w:rsidRDefault="008171E5" w:rsidP="00727DE2">
            <w:pPr>
              <w:pStyle w:val="BodyText1"/>
              <w:numPr>
                <w:ilvl w:val="0"/>
                <w:numId w:val="48"/>
              </w:numPr>
              <w:spacing w:after="0"/>
              <w:rPr>
                <w:szCs w:val="20"/>
              </w:rPr>
            </w:pPr>
            <w:r w:rsidRPr="00BB4F49">
              <w:rPr>
                <w:szCs w:val="20"/>
              </w:rPr>
              <w:t xml:space="preserve">restoring </w:t>
            </w:r>
            <w:r w:rsidRPr="00BB4F49">
              <w:rPr>
                <w:b/>
                <w:bCs/>
                <w:szCs w:val="20"/>
              </w:rPr>
              <w:t>fish</w:t>
            </w:r>
            <w:r w:rsidRPr="00BB4F49">
              <w:rPr>
                <w:szCs w:val="20"/>
              </w:rPr>
              <w:t xml:space="preserve"> </w:t>
            </w:r>
            <w:r w:rsidRPr="00704F5A">
              <w:rPr>
                <w:b/>
                <w:bCs/>
                <w:szCs w:val="20"/>
              </w:rPr>
              <w:t>habitats</w:t>
            </w:r>
            <w:r w:rsidRPr="00BB4F49">
              <w:rPr>
                <w:szCs w:val="20"/>
              </w:rPr>
              <w:t xml:space="preserve"> or natural processes; or </w:t>
            </w:r>
          </w:p>
          <w:p w14:paraId="6939B968" w14:textId="77777777" w:rsidR="008171E5" w:rsidRPr="00BB4F49" w:rsidRDefault="008171E5" w:rsidP="00727DE2">
            <w:pPr>
              <w:pStyle w:val="BodyText1"/>
              <w:numPr>
                <w:ilvl w:val="0"/>
                <w:numId w:val="48"/>
              </w:numPr>
              <w:spacing w:after="40"/>
              <w:ind w:left="357" w:hanging="357"/>
              <w:rPr>
                <w:rFonts w:eastAsia="Arial Narrow"/>
                <w:szCs w:val="20"/>
              </w:rPr>
            </w:pPr>
            <w:r w:rsidRPr="00BB4F49">
              <w:rPr>
                <w:szCs w:val="20"/>
              </w:rPr>
              <w:t>as part of the construction of a structure (e.g. excavating the footings for a boat ramp or revetment wall).</w:t>
            </w:r>
          </w:p>
        </w:tc>
        <w:tc>
          <w:tcPr>
            <w:tcW w:w="6670" w:type="dxa"/>
          </w:tcPr>
          <w:p w14:paraId="46B016AF" w14:textId="77777777" w:rsidR="008171E5" w:rsidRPr="00BB4F49" w:rsidRDefault="008171E5" w:rsidP="002146FE">
            <w:pPr>
              <w:pStyle w:val="BodyText1"/>
              <w:spacing w:after="0"/>
              <w:rPr>
                <w:rFonts w:eastAsia="MS Mincho"/>
                <w:b/>
                <w:szCs w:val="20"/>
              </w:rPr>
            </w:pPr>
          </w:p>
        </w:tc>
      </w:tr>
      <w:tr w:rsidR="008171E5" w:rsidRPr="00BB4F49" w14:paraId="4E343FB7" w14:textId="6C62FF81" w:rsidTr="00527D5E">
        <w:tc>
          <w:tcPr>
            <w:tcW w:w="13950" w:type="dxa"/>
            <w:gridSpan w:val="2"/>
            <w:shd w:val="clear" w:color="auto" w:fill="E5E5E5" w:themeFill="accent6" w:themeFillTint="33"/>
            <w:hideMark/>
          </w:tcPr>
          <w:p w14:paraId="2CF0E017" w14:textId="406F85A3" w:rsidR="008171E5" w:rsidRPr="00BB4F49" w:rsidRDefault="008171E5" w:rsidP="002146FE">
            <w:pPr>
              <w:pStyle w:val="BodyText1"/>
              <w:spacing w:after="0"/>
              <w:rPr>
                <w:rFonts w:eastAsia="Arial Narrow"/>
                <w:b/>
                <w:spacing w:val="1"/>
                <w:szCs w:val="20"/>
              </w:rPr>
            </w:pPr>
            <w:r w:rsidRPr="00BB4F49">
              <w:rPr>
                <w:rFonts w:eastAsia="Arial Narrow"/>
                <w:b/>
                <w:spacing w:val="1"/>
                <w:szCs w:val="20"/>
              </w:rPr>
              <w:t>Aquaculture</w:t>
            </w:r>
          </w:p>
        </w:tc>
      </w:tr>
      <w:tr w:rsidR="008171E5" w:rsidRPr="00BB4F49" w14:paraId="657ED98A" w14:textId="2FD19F4F" w:rsidTr="008171E5">
        <w:tc>
          <w:tcPr>
            <w:tcW w:w="7280" w:type="dxa"/>
          </w:tcPr>
          <w:p w14:paraId="1C0B27AB" w14:textId="77777777" w:rsidR="008171E5" w:rsidRDefault="008171E5" w:rsidP="009A01B5">
            <w:pPr>
              <w:pStyle w:val="BodyText1"/>
              <w:spacing w:after="40"/>
            </w:pPr>
            <w:bookmarkStart w:id="11" w:name="_Hlk80713607"/>
            <w:r w:rsidRPr="00BB4F49">
              <w:rPr>
                <w:b/>
              </w:rPr>
              <w:t xml:space="preserve">PO33 </w:t>
            </w:r>
            <w:r w:rsidRPr="00BB4F49">
              <w:t xml:space="preserve">Development for </w:t>
            </w:r>
            <w:r w:rsidRPr="00BB4F49">
              <w:rPr>
                <w:rFonts w:eastAsia="MS Mincho"/>
                <w:b/>
              </w:rPr>
              <w:t xml:space="preserve">aquaculture </w:t>
            </w:r>
            <w:r w:rsidRPr="00BB4F49">
              <w:rPr>
                <w:rFonts w:eastAsia="MS Mincho"/>
              </w:rPr>
              <w:t xml:space="preserve">is only for </w:t>
            </w:r>
            <w:r w:rsidRPr="00BB4F49">
              <w:t xml:space="preserve">tidal works associated with oyster production within licensed oyster areas in compliance with the </w:t>
            </w:r>
            <w:r w:rsidRPr="00BB4F49">
              <w:rPr>
                <w:rFonts w:eastAsia="MS Mincho"/>
              </w:rPr>
              <w:t>Oyster industry plan for Moreton Bay Marine Park</w:t>
            </w:r>
            <w:r w:rsidRPr="00BB4F49">
              <w:t xml:space="preserve">, Department of Agriculture and Fisheries, 2015. </w:t>
            </w:r>
            <w:bookmarkEnd w:id="11"/>
          </w:p>
          <w:p w14:paraId="209A9625" w14:textId="356919AF" w:rsidR="008171E5" w:rsidRPr="00BB4F49" w:rsidRDefault="008171E5" w:rsidP="009A01B5">
            <w:pPr>
              <w:pStyle w:val="BodyText1"/>
              <w:spacing w:after="40"/>
              <w:rPr>
                <w:rFonts w:eastAsia="Arial Narrow"/>
                <w:szCs w:val="20"/>
              </w:rPr>
            </w:pPr>
          </w:p>
        </w:tc>
        <w:tc>
          <w:tcPr>
            <w:tcW w:w="6670" w:type="dxa"/>
          </w:tcPr>
          <w:p w14:paraId="17D96215" w14:textId="77777777" w:rsidR="008171E5" w:rsidRPr="00BB4F49" w:rsidRDefault="008171E5" w:rsidP="009A01B5">
            <w:pPr>
              <w:pStyle w:val="BodyText1"/>
              <w:spacing w:after="40"/>
              <w:rPr>
                <w:b/>
              </w:rPr>
            </w:pPr>
          </w:p>
        </w:tc>
      </w:tr>
      <w:tr w:rsidR="008171E5" w:rsidRPr="00BB4F49" w14:paraId="1C3291E2" w14:textId="099484F1" w:rsidTr="00E0256E">
        <w:tc>
          <w:tcPr>
            <w:tcW w:w="13950" w:type="dxa"/>
            <w:gridSpan w:val="2"/>
            <w:shd w:val="clear" w:color="auto" w:fill="E5E5E5" w:themeFill="accent6" w:themeFillTint="33"/>
          </w:tcPr>
          <w:p w14:paraId="21BCC5B4" w14:textId="1B76BE24" w:rsidR="008171E5" w:rsidRPr="00BB4F49" w:rsidRDefault="008171E5" w:rsidP="009A01B5">
            <w:pPr>
              <w:pStyle w:val="BodyText1"/>
              <w:spacing w:after="40"/>
              <w:rPr>
                <w:rFonts w:eastAsia="Arial Narrow"/>
                <w:b/>
                <w:spacing w:val="1"/>
                <w:szCs w:val="20"/>
              </w:rPr>
            </w:pPr>
            <w:r w:rsidRPr="00BB4F49">
              <w:rPr>
                <w:rFonts w:eastAsia="Arial Narrow"/>
                <w:b/>
                <w:spacing w:val="1"/>
                <w:szCs w:val="20"/>
              </w:rPr>
              <w:lastRenderedPageBreak/>
              <w:t>Matters of state environmental significance</w:t>
            </w:r>
          </w:p>
        </w:tc>
      </w:tr>
      <w:tr w:rsidR="008171E5" w:rsidRPr="00BB4F49" w14:paraId="38D41BA6" w14:textId="61F94E0D" w:rsidTr="008171E5">
        <w:tc>
          <w:tcPr>
            <w:tcW w:w="7280" w:type="dxa"/>
          </w:tcPr>
          <w:p w14:paraId="31637072" w14:textId="1E5CCDA5" w:rsidR="008171E5" w:rsidRPr="00BB4F49" w:rsidRDefault="008171E5" w:rsidP="009A01B5">
            <w:pPr>
              <w:pStyle w:val="BodyText1"/>
              <w:spacing w:after="0"/>
              <w:rPr>
                <w:szCs w:val="20"/>
              </w:rPr>
            </w:pPr>
            <w:r w:rsidRPr="00BB4F49">
              <w:rPr>
                <w:b/>
                <w:bCs/>
                <w:szCs w:val="20"/>
              </w:rPr>
              <w:t>PO34</w:t>
            </w:r>
            <w:r w:rsidRPr="00BB4F49">
              <w:rPr>
                <w:szCs w:val="20"/>
              </w:rPr>
              <w:t xml:space="preserve"> </w:t>
            </w:r>
            <w:r w:rsidRPr="00BB4F49">
              <w:t xml:space="preserve">Development is designed and sited to: </w:t>
            </w:r>
          </w:p>
          <w:p w14:paraId="006FA7AE" w14:textId="77777777" w:rsidR="008171E5" w:rsidRDefault="008171E5" w:rsidP="00727DE2">
            <w:pPr>
              <w:pStyle w:val="Defaul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BB4F49">
              <w:rPr>
                <w:rFonts w:ascii="Arial" w:hAnsi="Arial" w:cs="Arial"/>
                <w:color w:val="auto"/>
                <w:sz w:val="20"/>
                <w:szCs w:val="18"/>
              </w:rPr>
              <w:t>avoid impacts on</w:t>
            </w:r>
            <w:r w:rsidRPr="00BB4F49">
              <w:rPr>
                <w:rFonts w:ascii="Arial" w:hAnsi="Arial" w:cs="Arial"/>
                <w:b/>
                <w:bCs/>
                <w:color w:val="auto"/>
                <w:sz w:val="20"/>
                <w:szCs w:val="18"/>
              </w:rPr>
              <w:t xml:space="preserve"> matters of state environmental significance</w:t>
            </w:r>
            <w:r w:rsidRPr="00BB4F49">
              <w:rPr>
                <w:rFonts w:ascii="Arial" w:hAnsi="Arial" w:cs="Arial"/>
                <w:color w:val="auto"/>
                <w:sz w:val="20"/>
                <w:szCs w:val="18"/>
              </w:rPr>
              <w:t xml:space="preserve">; or </w:t>
            </w:r>
          </w:p>
          <w:p w14:paraId="2921F88B" w14:textId="77777777" w:rsidR="008171E5" w:rsidRDefault="008171E5" w:rsidP="00727DE2">
            <w:pPr>
              <w:pStyle w:val="Defaul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BB4F49">
              <w:rPr>
                <w:rFonts w:ascii="Arial" w:hAnsi="Arial" w:cs="Arial"/>
                <w:color w:val="auto"/>
                <w:sz w:val="20"/>
                <w:szCs w:val="18"/>
              </w:rPr>
              <w:t xml:space="preserve">minimise and mitigate impacts on </w:t>
            </w:r>
            <w:r w:rsidRPr="00BB4F49">
              <w:rPr>
                <w:rFonts w:ascii="Arial" w:hAnsi="Arial" w:cs="Arial"/>
                <w:b/>
                <w:bCs/>
                <w:color w:val="auto"/>
                <w:sz w:val="20"/>
                <w:szCs w:val="18"/>
              </w:rPr>
              <w:t>matters of state environmental significance</w:t>
            </w:r>
            <w:r w:rsidRPr="00BB4F49">
              <w:rPr>
                <w:rFonts w:ascii="Arial" w:hAnsi="Arial" w:cs="Arial"/>
                <w:color w:val="auto"/>
                <w:sz w:val="20"/>
                <w:szCs w:val="18"/>
              </w:rPr>
              <w:t xml:space="preserve"> after demonstrating avoidance is not reasonably possible; and </w:t>
            </w:r>
          </w:p>
          <w:p w14:paraId="1AD8348F" w14:textId="340F5D6A" w:rsidR="008171E5" w:rsidRDefault="008171E5" w:rsidP="00727DE2">
            <w:pPr>
              <w:pStyle w:val="Defaul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18"/>
              </w:rPr>
            </w:pPr>
            <w:r w:rsidRPr="00BB4F49">
              <w:rPr>
                <w:rFonts w:ascii="Arial" w:hAnsi="Arial" w:cs="Arial"/>
                <w:color w:val="auto"/>
                <w:sz w:val="20"/>
                <w:szCs w:val="18"/>
              </w:rPr>
              <w:t xml:space="preserve">provide an </w:t>
            </w:r>
            <w:r w:rsidRPr="00BB4F49">
              <w:rPr>
                <w:rFonts w:ascii="Arial" w:hAnsi="Arial" w:cs="Arial"/>
                <w:b/>
                <w:bCs/>
                <w:color w:val="auto"/>
                <w:sz w:val="20"/>
                <w:szCs w:val="18"/>
              </w:rPr>
              <w:t>offset</w:t>
            </w:r>
            <w:r w:rsidRPr="00BB4F49">
              <w:rPr>
                <w:rFonts w:ascii="Arial" w:hAnsi="Arial" w:cs="Arial"/>
                <w:color w:val="auto"/>
                <w:sz w:val="20"/>
                <w:szCs w:val="18"/>
              </w:rPr>
              <w:t xml:space="preserve"> if, after demonstrating all reasonable avoidance, minimisation and mitigation measures are undertaken, the development results in an acceptable </w:t>
            </w:r>
            <w:r w:rsidRPr="00BB4F49">
              <w:rPr>
                <w:rFonts w:ascii="Arial" w:hAnsi="Arial" w:cs="Arial"/>
                <w:b/>
                <w:bCs/>
                <w:color w:val="auto"/>
                <w:sz w:val="20"/>
                <w:szCs w:val="18"/>
              </w:rPr>
              <w:t xml:space="preserve">significant residual impact </w:t>
            </w:r>
            <w:r w:rsidRPr="00BB4F49">
              <w:rPr>
                <w:rFonts w:ascii="Arial" w:hAnsi="Arial" w:cs="Arial"/>
                <w:color w:val="auto"/>
                <w:sz w:val="20"/>
                <w:szCs w:val="18"/>
              </w:rPr>
              <w:t xml:space="preserve">on a </w:t>
            </w:r>
            <w:r w:rsidRPr="00BB4F49">
              <w:rPr>
                <w:rFonts w:ascii="Arial" w:hAnsi="Arial" w:cs="Arial"/>
                <w:b/>
                <w:bCs/>
                <w:color w:val="auto"/>
                <w:sz w:val="20"/>
                <w:szCs w:val="18"/>
              </w:rPr>
              <w:t>matter of state environmental significance</w:t>
            </w:r>
            <w:r w:rsidRPr="00BB4F49">
              <w:rPr>
                <w:rFonts w:ascii="Arial" w:hAnsi="Arial" w:cs="Arial"/>
                <w:color w:val="auto"/>
                <w:sz w:val="20"/>
                <w:szCs w:val="18"/>
              </w:rPr>
              <w:t xml:space="preserve">. </w:t>
            </w:r>
          </w:p>
          <w:p w14:paraId="4C7F7875" w14:textId="77777777" w:rsidR="008171E5" w:rsidRPr="00BB4F49" w:rsidRDefault="008171E5" w:rsidP="00FC00D1">
            <w:pPr>
              <w:pStyle w:val="Default"/>
              <w:rPr>
                <w:rFonts w:ascii="Arial" w:hAnsi="Arial" w:cs="Arial"/>
                <w:color w:val="auto"/>
                <w:sz w:val="20"/>
                <w:szCs w:val="18"/>
              </w:rPr>
            </w:pPr>
          </w:p>
          <w:p w14:paraId="66CF4698" w14:textId="73650ABE" w:rsidR="008171E5" w:rsidRPr="00BB4F49" w:rsidRDefault="008171E5" w:rsidP="009A01B5">
            <w:pPr>
              <w:pStyle w:val="BodyText1"/>
              <w:spacing w:after="40"/>
              <w:rPr>
                <w:b/>
              </w:rPr>
            </w:pPr>
            <w:r w:rsidRPr="00BB4F49">
              <w:rPr>
                <w:sz w:val="16"/>
                <w:szCs w:val="14"/>
              </w:rPr>
              <w:t xml:space="preserve">Statutory note: For Brisbane core port land, an </w:t>
            </w:r>
            <w:r w:rsidRPr="00704F5A">
              <w:rPr>
                <w:b/>
                <w:bCs/>
                <w:sz w:val="16"/>
                <w:szCs w:val="14"/>
              </w:rPr>
              <w:t>offset</w:t>
            </w:r>
            <w:r w:rsidRPr="00BB4F49">
              <w:rPr>
                <w:sz w:val="16"/>
                <w:szCs w:val="14"/>
              </w:rPr>
              <w:t xml:space="preserve"> may only be applied to development on land identified as E1 Conservation/Buffer, E2 Open Space or Buffer/Investigation in the Brisbane Port LUP precinct plan.</w:t>
            </w:r>
          </w:p>
        </w:tc>
        <w:tc>
          <w:tcPr>
            <w:tcW w:w="6670" w:type="dxa"/>
          </w:tcPr>
          <w:p w14:paraId="34342363" w14:textId="77777777" w:rsidR="008171E5" w:rsidRPr="00BB4F49" w:rsidRDefault="008171E5" w:rsidP="009A01B5">
            <w:pPr>
              <w:pStyle w:val="BodyText1"/>
              <w:spacing w:after="0"/>
              <w:rPr>
                <w:b/>
                <w:bCs/>
                <w:szCs w:val="20"/>
              </w:rPr>
            </w:pPr>
          </w:p>
        </w:tc>
      </w:tr>
      <w:bookmarkEnd w:id="4"/>
      <w:bookmarkEnd w:id="5"/>
      <w:bookmarkEnd w:id="6"/>
      <w:bookmarkEnd w:id="7"/>
      <w:bookmarkEnd w:id="2"/>
      <w:bookmarkEnd w:id="3"/>
    </w:tbl>
    <w:p w14:paraId="7B8C12C6" w14:textId="77777777" w:rsidR="00730BF2" w:rsidRDefault="00730BF2" w:rsidP="008171E5">
      <w:pPr>
        <w:pStyle w:val="Heading2"/>
        <w:spacing w:before="360" w:after="200" w:line="216" w:lineRule="auto"/>
        <w:rPr>
          <w:szCs w:val="19"/>
        </w:rPr>
      </w:pPr>
    </w:p>
    <w:p w14:paraId="60B9D950" w14:textId="77777777" w:rsidR="009C791E" w:rsidRPr="009C791E" w:rsidRDefault="009C791E" w:rsidP="009C791E"/>
    <w:p w14:paraId="341BEBEE" w14:textId="77777777" w:rsidR="009C791E" w:rsidRPr="009C791E" w:rsidRDefault="009C791E" w:rsidP="009C791E"/>
    <w:p w14:paraId="0BE00575" w14:textId="77777777" w:rsidR="009C791E" w:rsidRPr="009C791E" w:rsidRDefault="009C791E" w:rsidP="009C791E"/>
    <w:p w14:paraId="63B2C8C9" w14:textId="77777777" w:rsidR="009C791E" w:rsidRPr="009C791E" w:rsidRDefault="009C791E" w:rsidP="009C791E"/>
    <w:p w14:paraId="592D97BF" w14:textId="77777777" w:rsidR="009C791E" w:rsidRPr="009C791E" w:rsidRDefault="009C791E" w:rsidP="009C791E"/>
    <w:p w14:paraId="78547BE0" w14:textId="77777777" w:rsidR="009C791E" w:rsidRPr="009C791E" w:rsidRDefault="009C791E" w:rsidP="009C791E"/>
    <w:p w14:paraId="028381D8" w14:textId="77777777" w:rsidR="009C791E" w:rsidRPr="009C791E" w:rsidRDefault="009C791E" w:rsidP="009C791E"/>
    <w:p w14:paraId="7A2BE4BB" w14:textId="77777777" w:rsidR="009C791E" w:rsidRPr="009C791E" w:rsidRDefault="009C791E" w:rsidP="009C791E"/>
    <w:p w14:paraId="7F0BAD6E" w14:textId="77777777" w:rsidR="009C791E" w:rsidRPr="009C791E" w:rsidRDefault="009C791E" w:rsidP="009C791E"/>
    <w:p w14:paraId="46996F08" w14:textId="77777777" w:rsidR="009C791E" w:rsidRPr="009C791E" w:rsidRDefault="009C791E" w:rsidP="009C791E"/>
    <w:p w14:paraId="090FCFBD" w14:textId="77777777" w:rsidR="009C791E" w:rsidRPr="009C791E" w:rsidRDefault="009C791E" w:rsidP="009C791E"/>
    <w:p w14:paraId="49F746F0" w14:textId="77777777" w:rsidR="009C791E" w:rsidRPr="009C791E" w:rsidRDefault="009C791E" w:rsidP="009C791E"/>
    <w:p w14:paraId="183BEEDA" w14:textId="77777777" w:rsidR="009C791E" w:rsidRPr="009C791E" w:rsidRDefault="009C791E" w:rsidP="009C791E"/>
    <w:p w14:paraId="12926B88" w14:textId="4F7575DD" w:rsidR="009C791E" w:rsidRDefault="009C791E" w:rsidP="009C791E">
      <w:pPr>
        <w:tabs>
          <w:tab w:val="left" w:pos="4409"/>
        </w:tabs>
        <w:rPr>
          <w:rFonts w:eastAsiaTheme="majorEastAsia" w:cstheme="majorBidi"/>
          <w:color w:val="00B7B7" w:themeColor="accent2"/>
          <w:sz w:val="44"/>
          <w:szCs w:val="19"/>
        </w:rPr>
      </w:pPr>
      <w:r>
        <w:rPr>
          <w:rFonts w:eastAsiaTheme="majorEastAsia" w:cstheme="majorBidi"/>
          <w:color w:val="00B7B7" w:themeColor="accent2"/>
          <w:sz w:val="44"/>
          <w:szCs w:val="19"/>
        </w:rPr>
        <w:tab/>
      </w:r>
    </w:p>
    <w:p w14:paraId="658F8F33" w14:textId="77777777" w:rsidR="009C791E" w:rsidRPr="009C791E" w:rsidRDefault="009C791E" w:rsidP="009C791E"/>
    <w:sectPr w:rsidR="009C791E" w:rsidRPr="009C791E" w:rsidSect="008171E5">
      <w:headerReference w:type="even" r:id="rId13"/>
      <w:headerReference w:type="default" r:id="rId14"/>
      <w:footerReference w:type="default" r:id="rId15"/>
      <w:headerReference w:type="first" r:id="rId16"/>
      <w:pgSz w:w="16838" w:h="11906" w:orient="landscape" w:code="9"/>
      <w:pgMar w:top="709" w:right="1440" w:bottom="1440" w:left="1440" w:header="567" w:footer="72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1F2C1" w14:textId="77777777" w:rsidR="0073123F" w:rsidRDefault="0073123F" w:rsidP="00421CC3">
      <w:r>
        <w:separator/>
      </w:r>
    </w:p>
    <w:p w14:paraId="391AB679" w14:textId="77777777" w:rsidR="0073123F" w:rsidRDefault="0073123F"/>
  </w:endnote>
  <w:endnote w:type="continuationSeparator" w:id="0">
    <w:p w14:paraId="64A9D3F0" w14:textId="77777777" w:rsidR="0073123F" w:rsidRDefault="0073123F" w:rsidP="00421CC3">
      <w:r>
        <w:continuationSeparator/>
      </w:r>
    </w:p>
    <w:p w14:paraId="62348D01" w14:textId="77777777" w:rsidR="0073123F" w:rsidRDefault="007312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9735294"/>
      <w:docPartObj>
        <w:docPartGallery w:val="Page Numbers (Bottom of Page)"/>
        <w:docPartUnique/>
      </w:docPartObj>
    </w:sdtPr>
    <w:sdtEndPr>
      <w:rPr>
        <w:color w:val="151515" w:themeColor="background2" w:themeShade="1A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color w:val="151515" w:themeColor="background2" w:themeShade="1A"/>
          </w:rPr>
        </w:sdtEndPr>
        <w:sdtContent>
          <w:p w14:paraId="73D9AD20" w14:textId="43458861" w:rsidR="009C791E" w:rsidRPr="008171E5" w:rsidRDefault="15967A33" w:rsidP="008171E5">
            <w:pPr>
              <w:pStyle w:val="Footer"/>
              <w:spacing w:before="120" w:after="120"/>
              <w:rPr>
                <w:color w:val="151515" w:themeColor="background2" w:themeShade="1A"/>
                <w:sz w:val="20"/>
                <w:szCs w:val="20"/>
              </w:rPr>
            </w:pPr>
            <w:r w:rsidRPr="15967A33">
              <w:rPr>
                <w:color w:val="151515" w:themeColor="background2" w:themeShade="1A"/>
                <w:sz w:val="20"/>
                <w:szCs w:val="20"/>
              </w:rPr>
              <w:t>State Development Assessment Provisions v3.</w:t>
            </w:r>
            <w:r w:rsidR="00F75B89">
              <w:rPr>
                <w:color w:val="151515" w:themeColor="background2" w:themeShade="1A"/>
                <w:sz w:val="20"/>
                <w:szCs w:val="20"/>
              </w:rPr>
              <w:t>6</w:t>
            </w:r>
          </w:p>
          <w:p w14:paraId="7CE66B03" w14:textId="27042E26" w:rsidR="008171E5" w:rsidRPr="008171E5" w:rsidRDefault="008171E5" w:rsidP="008171E5">
            <w:pPr>
              <w:pStyle w:val="Footer"/>
              <w:rPr>
                <w:color w:val="151515" w:themeColor="background2" w:themeShade="1A"/>
              </w:rPr>
            </w:pPr>
            <w:r w:rsidRPr="008171E5">
              <w:rPr>
                <w:color w:val="151515" w:themeColor="background2" w:themeShade="1A"/>
                <w:sz w:val="20"/>
                <w:szCs w:val="20"/>
              </w:rPr>
              <w:t xml:space="preserve">State code 12: Development in a declared fish habitat area </w:t>
            </w:r>
            <w:r w:rsidRPr="008171E5">
              <w:rPr>
                <w:color w:val="151515" w:themeColor="background2" w:themeShade="1A"/>
                <w:sz w:val="20"/>
                <w:szCs w:val="20"/>
              </w:rPr>
              <w:tab/>
            </w:r>
            <w:r w:rsidRPr="008171E5">
              <w:rPr>
                <w:color w:val="151515" w:themeColor="background2" w:themeShade="1A"/>
                <w:sz w:val="20"/>
                <w:szCs w:val="20"/>
              </w:rPr>
              <w:tab/>
            </w:r>
            <w:r w:rsidRPr="008171E5">
              <w:rPr>
                <w:color w:val="151515" w:themeColor="background2" w:themeShade="1A"/>
                <w:sz w:val="20"/>
                <w:szCs w:val="20"/>
              </w:rPr>
              <w:tab/>
            </w:r>
            <w:r w:rsidRPr="008171E5">
              <w:rPr>
                <w:color w:val="151515" w:themeColor="background2" w:themeShade="1A"/>
                <w:sz w:val="20"/>
                <w:szCs w:val="20"/>
              </w:rPr>
              <w:tab/>
            </w:r>
            <w:r w:rsidRPr="008171E5">
              <w:rPr>
                <w:color w:val="151515" w:themeColor="background2" w:themeShade="1A"/>
                <w:sz w:val="20"/>
                <w:szCs w:val="20"/>
              </w:rPr>
              <w:tab/>
            </w:r>
            <w:r w:rsidRPr="008171E5">
              <w:rPr>
                <w:color w:val="151515" w:themeColor="background2" w:themeShade="1A"/>
                <w:sz w:val="20"/>
                <w:szCs w:val="20"/>
              </w:rPr>
              <w:tab/>
            </w:r>
            <w:r w:rsidRPr="008171E5">
              <w:rPr>
                <w:color w:val="151515" w:themeColor="background2" w:themeShade="1A"/>
                <w:sz w:val="20"/>
                <w:szCs w:val="20"/>
              </w:rPr>
              <w:tab/>
            </w:r>
            <w:r w:rsidRPr="008171E5">
              <w:rPr>
                <w:color w:val="151515" w:themeColor="background2" w:themeShade="1A"/>
                <w:sz w:val="20"/>
                <w:szCs w:val="20"/>
              </w:rPr>
              <w:tab/>
            </w:r>
            <w:r w:rsidRPr="008171E5">
              <w:rPr>
                <w:color w:val="151515" w:themeColor="background2" w:themeShade="1A"/>
                <w:sz w:val="20"/>
                <w:szCs w:val="20"/>
              </w:rPr>
              <w:tab/>
            </w:r>
            <w:r w:rsidRPr="008171E5">
              <w:rPr>
                <w:color w:val="151515" w:themeColor="background2" w:themeShade="1A"/>
                <w:sz w:val="20"/>
                <w:szCs w:val="20"/>
              </w:rPr>
              <w:tab/>
            </w:r>
            <w:r w:rsidRPr="008171E5">
              <w:rPr>
                <w:color w:val="151515" w:themeColor="background2" w:themeShade="1A"/>
                <w:sz w:val="20"/>
                <w:szCs w:val="20"/>
              </w:rPr>
              <w:tab/>
            </w:r>
            <w:r w:rsidRPr="008171E5">
              <w:rPr>
                <w:color w:val="151515" w:themeColor="background2" w:themeShade="1A"/>
              </w:rPr>
              <w:t xml:space="preserve">Page </w:t>
            </w:r>
            <w:r w:rsidRPr="008171E5">
              <w:rPr>
                <w:b/>
                <w:bCs/>
                <w:color w:val="151515" w:themeColor="background2" w:themeShade="1A"/>
                <w:sz w:val="24"/>
                <w:szCs w:val="24"/>
              </w:rPr>
              <w:fldChar w:fldCharType="begin"/>
            </w:r>
            <w:r w:rsidRPr="008171E5">
              <w:rPr>
                <w:b/>
                <w:bCs/>
                <w:color w:val="151515" w:themeColor="background2" w:themeShade="1A"/>
              </w:rPr>
              <w:instrText xml:space="preserve"> PAGE </w:instrText>
            </w:r>
            <w:r w:rsidRPr="008171E5">
              <w:rPr>
                <w:b/>
                <w:bCs/>
                <w:color w:val="151515" w:themeColor="background2" w:themeShade="1A"/>
                <w:sz w:val="24"/>
                <w:szCs w:val="24"/>
              </w:rPr>
              <w:fldChar w:fldCharType="separate"/>
            </w:r>
            <w:r w:rsidRPr="008171E5">
              <w:rPr>
                <w:b/>
                <w:bCs/>
                <w:noProof/>
                <w:color w:val="151515" w:themeColor="background2" w:themeShade="1A"/>
              </w:rPr>
              <w:t>2</w:t>
            </w:r>
            <w:r w:rsidRPr="008171E5">
              <w:rPr>
                <w:b/>
                <w:bCs/>
                <w:color w:val="151515" w:themeColor="background2" w:themeShade="1A"/>
                <w:sz w:val="24"/>
                <w:szCs w:val="24"/>
              </w:rPr>
              <w:fldChar w:fldCharType="end"/>
            </w:r>
            <w:r w:rsidRPr="008171E5">
              <w:rPr>
                <w:color w:val="151515" w:themeColor="background2" w:themeShade="1A"/>
              </w:rPr>
              <w:t xml:space="preserve"> of </w:t>
            </w:r>
            <w:r w:rsidRPr="008171E5">
              <w:rPr>
                <w:b/>
                <w:bCs/>
                <w:color w:val="151515" w:themeColor="background2" w:themeShade="1A"/>
                <w:sz w:val="24"/>
                <w:szCs w:val="24"/>
              </w:rPr>
              <w:fldChar w:fldCharType="begin"/>
            </w:r>
            <w:r w:rsidRPr="008171E5">
              <w:rPr>
                <w:b/>
                <w:bCs/>
                <w:color w:val="151515" w:themeColor="background2" w:themeShade="1A"/>
              </w:rPr>
              <w:instrText xml:space="preserve"> NUMPAGES  </w:instrText>
            </w:r>
            <w:r w:rsidRPr="008171E5">
              <w:rPr>
                <w:b/>
                <w:bCs/>
                <w:color w:val="151515" w:themeColor="background2" w:themeShade="1A"/>
                <w:sz w:val="24"/>
                <w:szCs w:val="24"/>
              </w:rPr>
              <w:fldChar w:fldCharType="separate"/>
            </w:r>
            <w:r w:rsidRPr="008171E5">
              <w:rPr>
                <w:b/>
                <w:bCs/>
                <w:noProof/>
                <w:color w:val="151515" w:themeColor="background2" w:themeShade="1A"/>
              </w:rPr>
              <w:t>2</w:t>
            </w:r>
            <w:r w:rsidRPr="008171E5">
              <w:rPr>
                <w:b/>
                <w:bCs/>
                <w:color w:val="151515" w:themeColor="background2" w:themeShade="1A"/>
                <w:sz w:val="24"/>
                <w:szCs w:val="24"/>
              </w:rPr>
              <w:fldChar w:fldCharType="end"/>
            </w:r>
          </w:p>
        </w:sdtContent>
      </w:sdt>
    </w:sdtContent>
  </w:sdt>
  <w:p w14:paraId="545FD460" w14:textId="7454619A" w:rsidR="0073123F" w:rsidRPr="00730BF2" w:rsidRDefault="0073123F" w:rsidP="00730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08392" w14:textId="77777777" w:rsidR="0073123F" w:rsidRDefault="0073123F" w:rsidP="00FD2073">
      <w:pPr>
        <w:spacing w:after="20"/>
        <w:ind w:right="284"/>
      </w:pPr>
      <w:r>
        <w:separator/>
      </w:r>
    </w:p>
  </w:footnote>
  <w:footnote w:type="continuationSeparator" w:id="0">
    <w:p w14:paraId="0C7A76EE" w14:textId="77777777" w:rsidR="0073123F" w:rsidRDefault="0073123F" w:rsidP="00FD2073">
      <w:pPr>
        <w:spacing w:after="20"/>
      </w:pPr>
      <w:r>
        <w:continuationSeparator/>
      </w:r>
    </w:p>
  </w:footnote>
  <w:footnote w:type="continuationNotice" w:id="1">
    <w:p w14:paraId="6B3C5C2E" w14:textId="77777777" w:rsidR="0073123F" w:rsidRDefault="0073123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DD0D" w14:textId="77777777" w:rsidR="0073123F" w:rsidRDefault="004B64AF" w:rsidP="0085641B">
    <w:pPr>
      <w:pStyle w:val="Header"/>
    </w:pPr>
    <w:r>
      <w:rPr>
        <w:noProof/>
      </w:rPr>
      <w:pict w14:anchorId="4E4CEE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26213" o:spid="_x0000_s2056" type="#_x0000_t136" style="position:absolute;margin-left:0;margin-top:0;width:608.65pt;height:110.6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- ID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64933" w14:textId="4031FC85" w:rsidR="0073123F" w:rsidRPr="005F3EDE" w:rsidRDefault="0073123F" w:rsidP="00E3195D">
    <w:pPr>
      <w:pStyle w:val="Header"/>
      <w:tabs>
        <w:tab w:val="left" w:pos="14244"/>
      </w:tabs>
    </w:pPr>
    <w:r w:rsidRPr="00686F9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10F48" w14:textId="77777777" w:rsidR="0073123F" w:rsidRDefault="004B64AF" w:rsidP="0085641B">
    <w:pPr>
      <w:pStyle w:val="Header"/>
    </w:pPr>
    <w:r>
      <w:rPr>
        <w:noProof/>
      </w:rPr>
      <w:pict w14:anchorId="413187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26212" o:spid="_x0000_s2055" type="#_x0000_t136" style="position:absolute;margin-left:0;margin-top:0;width:608.65pt;height:110.6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- ID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17"/>
        </w:tabs>
        <w:ind w:left="117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7D30F9A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47281A34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6" w15:restartNumberingAfterBreak="0">
    <w:nsid w:val="FFFFFF89"/>
    <w:multiLevelType w:val="singleLevel"/>
    <w:tmpl w:val="CB121C2C"/>
    <w:lvl w:ilvl="0">
      <w:start w:val="1"/>
      <w:numFmt w:val="bullet"/>
      <w:pStyle w:val="ListBullet"/>
      <w:lvlText w:val="»"/>
      <w:lvlJc w:val="left"/>
      <w:pPr>
        <w:ind w:left="360" w:hanging="360"/>
      </w:pPr>
      <w:rPr>
        <w:rFonts w:ascii="Arial" w:hAnsi="Arial" w:hint="default"/>
        <w:color w:val="4D4D4F" w:themeColor="accent4"/>
      </w:rPr>
    </w:lvl>
  </w:abstractNum>
  <w:abstractNum w:abstractNumId="7" w15:restartNumberingAfterBreak="0">
    <w:nsid w:val="009F78D0"/>
    <w:multiLevelType w:val="hybridMultilevel"/>
    <w:tmpl w:val="8C80713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5BBEDFB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2E5439C"/>
    <w:multiLevelType w:val="hybridMultilevel"/>
    <w:tmpl w:val="5BA2C3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79380D"/>
    <w:multiLevelType w:val="hybridMultilevel"/>
    <w:tmpl w:val="FCE6C27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8910B1"/>
    <w:multiLevelType w:val="hybridMultilevel"/>
    <w:tmpl w:val="08E8EEF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ascii="MetaOT-Book" w:hAnsi="MetaOT-Book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612EB3"/>
    <w:multiLevelType w:val="hybridMultilevel"/>
    <w:tmpl w:val="9852F0C0"/>
    <w:lvl w:ilvl="0" w:tplc="A814BBE4">
      <w:start w:val="1"/>
      <w:numFmt w:val="decimal"/>
      <w:pStyle w:val="TableListNumb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65115F"/>
    <w:multiLevelType w:val="hybridMultilevel"/>
    <w:tmpl w:val="359E4C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7A058F"/>
    <w:multiLevelType w:val="hybridMultilevel"/>
    <w:tmpl w:val="D602B4D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A3B0F46"/>
    <w:multiLevelType w:val="hybridMultilevel"/>
    <w:tmpl w:val="3770396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ascii="Symbol" w:hAnsi="Symbol" w:hint="default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D47DE2"/>
    <w:multiLevelType w:val="hybridMultilevel"/>
    <w:tmpl w:val="348A1D8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13657F"/>
    <w:multiLevelType w:val="hybridMultilevel"/>
    <w:tmpl w:val="7BCEF594"/>
    <w:lvl w:ilvl="0" w:tplc="B5980704">
      <w:start w:val="1"/>
      <w:numFmt w:val="lowerLetter"/>
      <w:pStyle w:val="ListNumber2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A91B80"/>
    <w:multiLevelType w:val="hybridMultilevel"/>
    <w:tmpl w:val="55D89C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9B2050"/>
    <w:multiLevelType w:val="hybridMultilevel"/>
    <w:tmpl w:val="CCBE23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3CE60FB"/>
    <w:multiLevelType w:val="hybridMultilevel"/>
    <w:tmpl w:val="06DA19AE"/>
    <w:lvl w:ilvl="0" w:tplc="A23C46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4AC1E89"/>
    <w:multiLevelType w:val="hybridMultilevel"/>
    <w:tmpl w:val="EC8AF024"/>
    <w:lvl w:ilvl="0" w:tplc="163C5402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8CF5632"/>
    <w:multiLevelType w:val="multilevel"/>
    <w:tmpl w:val="1CFAF4B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Segoe UI" w:hAnsi="Segoe UI" w:hint="default"/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0207822"/>
    <w:multiLevelType w:val="hybridMultilevel"/>
    <w:tmpl w:val="927C2E8E"/>
    <w:lvl w:ilvl="0" w:tplc="8BC81E32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68E1C21"/>
    <w:multiLevelType w:val="hybridMultilevel"/>
    <w:tmpl w:val="A3B4A160"/>
    <w:lvl w:ilvl="0" w:tplc="9EB88A22">
      <w:start w:val="1"/>
      <w:numFmt w:val="bullet"/>
      <w:pStyle w:val="TableListBullet"/>
      <w:lvlText w:val="»"/>
      <w:lvlJc w:val="left"/>
      <w:pPr>
        <w:ind w:left="360" w:hanging="360"/>
      </w:pPr>
      <w:rPr>
        <w:rFonts w:ascii="Arial" w:hAnsi="Arial" w:hint="default"/>
        <w:color w:val="808080" w:themeColor="accent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DC3943"/>
    <w:multiLevelType w:val="hybridMultilevel"/>
    <w:tmpl w:val="F00CA128"/>
    <w:lvl w:ilvl="0" w:tplc="1D8AB4CA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8AB49CB"/>
    <w:multiLevelType w:val="hybridMultilevel"/>
    <w:tmpl w:val="CBD8B80A"/>
    <w:lvl w:ilvl="0" w:tplc="068CAA96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6910A2"/>
    <w:multiLevelType w:val="hybridMultilevel"/>
    <w:tmpl w:val="B71E8C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1702C75"/>
    <w:multiLevelType w:val="hybridMultilevel"/>
    <w:tmpl w:val="9CC8343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F933DA"/>
    <w:multiLevelType w:val="hybridMultilevel"/>
    <w:tmpl w:val="DC88F54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44570AE8"/>
    <w:multiLevelType w:val="hybridMultilevel"/>
    <w:tmpl w:val="4CC827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63C2378"/>
    <w:multiLevelType w:val="hybridMultilevel"/>
    <w:tmpl w:val="E85E24F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4BA3030F"/>
    <w:multiLevelType w:val="hybridMultilevel"/>
    <w:tmpl w:val="A3B27168"/>
    <w:lvl w:ilvl="0" w:tplc="7EB6B15C">
      <w:start w:val="1"/>
      <w:numFmt w:val="lowerLetter"/>
      <w:pStyle w:val="Listalpha0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CE75C3"/>
    <w:multiLevelType w:val="hybridMultilevel"/>
    <w:tmpl w:val="5DC0F38A"/>
    <w:lvl w:ilvl="0" w:tplc="9FC240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MetaOT-Book" w:hAnsi="MetaOT-Book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39" w15:restartNumberingAfterBreak="0">
    <w:nsid w:val="527F143F"/>
    <w:multiLevelType w:val="hybridMultilevel"/>
    <w:tmpl w:val="E49025A2"/>
    <w:lvl w:ilvl="0" w:tplc="0192B8CA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DF73A0"/>
    <w:multiLevelType w:val="hybridMultilevel"/>
    <w:tmpl w:val="32A093B8"/>
    <w:lvl w:ilvl="0" w:tplc="8BB2D5EA">
      <w:start w:val="1"/>
      <w:numFmt w:val="lowerLetter"/>
      <w:pStyle w:val="Table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0E577F"/>
    <w:multiLevelType w:val="hybridMultilevel"/>
    <w:tmpl w:val="BBCE822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3C2F13"/>
    <w:multiLevelType w:val="hybridMultilevel"/>
    <w:tmpl w:val="6EB203A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D9D130D"/>
    <w:multiLevelType w:val="hybridMultilevel"/>
    <w:tmpl w:val="B42EBC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F6F7EBE"/>
    <w:multiLevelType w:val="hybridMultilevel"/>
    <w:tmpl w:val="3E3E415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46" w15:restartNumberingAfterBreak="0">
    <w:nsid w:val="63D1074F"/>
    <w:multiLevelType w:val="multilevel"/>
    <w:tmpl w:val="741001E8"/>
    <w:lvl w:ilvl="0">
      <w:start w:val="1"/>
      <w:numFmt w:val="decimal"/>
      <w:lvlText w:val="%1.0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7" w15:restartNumberingAfterBreak="0">
    <w:nsid w:val="64DA388F"/>
    <w:multiLevelType w:val="hybridMultilevel"/>
    <w:tmpl w:val="0AC8EEE6"/>
    <w:lvl w:ilvl="0" w:tplc="749272C2">
      <w:start w:val="1"/>
      <w:numFmt w:val="bullet"/>
      <w:pStyle w:val="Table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66FC0E07"/>
    <w:multiLevelType w:val="hybridMultilevel"/>
    <w:tmpl w:val="E2102CF4"/>
    <w:lvl w:ilvl="0" w:tplc="2CFE8F46">
      <w:start w:val="1"/>
      <w:numFmt w:val="lowerLetter"/>
      <w:pStyle w:val="Not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49" w15:restartNumberingAfterBreak="0">
    <w:nsid w:val="6ACC506F"/>
    <w:multiLevelType w:val="hybridMultilevel"/>
    <w:tmpl w:val="7F9AB19C"/>
    <w:lvl w:ilvl="0" w:tplc="3F200902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1" w15:restartNumberingAfterBreak="0">
    <w:nsid w:val="6FAF64E4"/>
    <w:multiLevelType w:val="hybridMultilevel"/>
    <w:tmpl w:val="B7A2624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0357C79"/>
    <w:multiLevelType w:val="hybridMultilevel"/>
    <w:tmpl w:val="860CE49A"/>
    <w:lvl w:ilvl="0" w:tplc="3E744140">
      <w:start w:val="1"/>
      <w:numFmt w:val="decimal"/>
      <w:pStyle w:val="Sourc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032F2F"/>
    <w:multiLevelType w:val="hybridMultilevel"/>
    <w:tmpl w:val="9DF2E3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ascii="MetaOT-Book" w:hAnsi="MetaOT-Book" w:cs="Times New Roman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55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6" w15:restartNumberingAfterBreak="0">
    <w:nsid w:val="78C86AAA"/>
    <w:multiLevelType w:val="hybridMultilevel"/>
    <w:tmpl w:val="06DA19AE"/>
    <w:lvl w:ilvl="0" w:tplc="A23C46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8FD452C"/>
    <w:multiLevelType w:val="hybridMultilevel"/>
    <w:tmpl w:val="0B7AB9FE"/>
    <w:lvl w:ilvl="0" w:tplc="E54C3AF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C2C772B"/>
    <w:multiLevelType w:val="hybridMultilevel"/>
    <w:tmpl w:val="AEB60EC8"/>
    <w:lvl w:ilvl="0" w:tplc="6F70865A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8395383">
    <w:abstractNumId w:val="6"/>
  </w:num>
  <w:num w:numId="2" w16cid:durableId="597056378">
    <w:abstractNumId w:val="5"/>
  </w:num>
  <w:num w:numId="3" w16cid:durableId="1273392238">
    <w:abstractNumId w:val="19"/>
  </w:num>
  <w:num w:numId="4" w16cid:durableId="795179228">
    <w:abstractNumId w:val="47"/>
  </w:num>
  <w:num w:numId="5" w16cid:durableId="1225948865">
    <w:abstractNumId w:val="26"/>
  </w:num>
  <w:num w:numId="6" w16cid:durableId="1595477213">
    <w:abstractNumId w:val="13"/>
  </w:num>
  <w:num w:numId="7" w16cid:durableId="875043788">
    <w:abstractNumId w:val="52"/>
  </w:num>
  <w:num w:numId="8" w16cid:durableId="1773938380">
    <w:abstractNumId w:val="46"/>
  </w:num>
  <w:num w:numId="9" w16cid:durableId="2040082674">
    <w:abstractNumId w:val="48"/>
  </w:num>
  <w:num w:numId="10" w16cid:durableId="280888466">
    <w:abstractNumId w:val="24"/>
  </w:num>
  <w:num w:numId="11" w16cid:durableId="1966228524">
    <w:abstractNumId w:val="36"/>
  </w:num>
  <w:num w:numId="12" w16cid:durableId="1326283769">
    <w:abstractNumId w:val="40"/>
  </w:num>
  <w:num w:numId="13" w16cid:durableId="1745298899">
    <w:abstractNumId w:val="4"/>
  </w:num>
  <w:num w:numId="14" w16cid:durableId="96220830">
    <w:abstractNumId w:val="55"/>
  </w:num>
  <w:num w:numId="15" w16cid:durableId="655186754">
    <w:abstractNumId w:val="8"/>
  </w:num>
  <w:num w:numId="16" w16cid:durableId="1784349469">
    <w:abstractNumId w:val="50"/>
  </w:num>
  <w:num w:numId="17" w16cid:durableId="1635060145">
    <w:abstractNumId w:val="32"/>
  </w:num>
  <w:num w:numId="18" w16cid:durableId="529345123">
    <w:abstractNumId w:val="3"/>
  </w:num>
  <w:num w:numId="19" w16cid:durableId="46802715">
    <w:abstractNumId w:val="2"/>
  </w:num>
  <w:num w:numId="20" w16cid:durableId="659692776">
    <w:abstractNumId w:val="1"/>
  </w:num>
  <w:num w:numId="21" w16cid:durableId="790781399">
    <w:abstractNumId w:val="0"/>
  </w:num>
  <w:num w:numId="22" w16cid:durableId="875585619">
    <w:abstractNumId w:val="35"/>
  </w:num>
  <w:num w:numId="23" w16cid:durableId="1784113423">
    <w:abstractNumId w:val="45"/>
  </w:num>
  <w:num w:numId="24" w16cid:durableId="1709262194">
    <w:abstractNumId w:val="59"/>
  </w:num>
  <w:num w:numId="25" w16cid:durableId="1409304031">
    <w:abstractNumId w:val="54"/>
  </w:num>
  <w:num w:numId="26" w16cid:durableId="201787275">
    <w:abstractNumId w:val="12"/>
  </w:num>
  <w:num w:numId="27" w16cid:durableId="144993093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3649126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67713047">
    <w:abstractNumId w:val="27"/>
  </w:num>
  <w:num w:numId="30" w16cid:durableId="1348212555">
    <w:abstractNumId w:val="51"/>
  </w:num>
  <w:num w:numId="31" w16cid:durableId="1123114334">
    <w:abstractNumId w:val="30"/>
  </w:num>
  <w:num w:numId="32" w16cid:durableId="905990042">
    <w:abstractNumId w:val="41"/>
  </w:num>
  <w:num w:numId="33" w16cid:durableId="1192842651">
    <w:abstractNumId w:val="10"/>
  </w:num>
  <w:num w:numId="34" w16cid:durableId="1326933625">
    <w:abstractNumId w:val="28"/>
  </w:num>
  <w:num w:numId="35" w16cid:durableId="1440685430">
    <w:abstractNumId w:val="25"/>
  </w:num>
  <w:num w:numId="36" w16cid:durableId="1256862288">
    <w:abstractNumId w:val="49"/>
  </w:num>
  <w:num w:numId="37" w16cid:durableId="188028162">
    <w:abstractNumId w:val="14"/>
  </w:num>
  <w:num w:numId="38" w16cid:durableId="175118671">
    <w:abstractNumId w:val="39"/>
  </w:num>
  <w:num w:numId="39" w16cid:durableId="1915387163">
    <w:abstractNumId w:val="58"/>
  </w:num>
  <w:num w:numId="40" w16cid:durableId="1212840422">
    <w:abstractNumId w:val="23"/>
  </w:num>
  <w:num w:numId="41" w16cid:durableId="588928230">
    <w:abstractNumId w:val="31"/>
  </w:num>
  <w:num w:numId="42" w16cid:durableId="1828401691">
    <w:abstractNumId w:val="15"/>
  </w:num>
  <w:num w:numId="43" w16cid:durableId="595788301">
    <w:abstractNumId w:val="21"/>
  </w:num>
  <w:num w:numId="44" w16cid:durableId="449056367">
    <w:abstractNumId w:val="11"/>
  </w:num>
  <w:num w:numId="45" w16cid:durableId="186412757">
    <w:abstractNumId w:val="22"/>
  </w:num>
  <w:num w:numId="46" w16cid:durableId="175661037">
    <w:abstractNumId w:val="53"/>
  </w:num>
  <w:num w:numId="47" w16cid:durableId="465049064">
    <w:abstractNumId w:val="43"/>
  </w:num>
  <w:num w:numId="48" w16cid:durableId="953053945">
    <w:abstractNumId w:val="56"/>
  </w:num>
  <w:num w:numId="49" w16cid:durableId="1109278274">
    <w:abstractNumId w:val="57"/>
  </w:num>
  <w:num w:numId="50" w16cid:durableId="229199256">
    <w:abstractNumId w:val="37"/>
  </w:num>
  <w:num w:numId="51" w16cid:durableId="271481056">
    <w:abstractNumId w:val="42"/>
  </w:num>
  <w:num w:numId="52" w16cid:durableId="1837917710">
    <w:abstractNumId w:val="7"/>
  </w:num>
  <w:num w:numId="53" w16cid:durableId="2046370651">
    <w:abstractNumId w:val="33"/>
  </w:num>
  <w:num w:numId="54" w16cid:durableId="1624382729">
    <w:abstractNumId w:val="44"/>
  </w:num>
  <w:num w:numId="55" w16cid:durableId="662974472">
    <w:abstractNumId w:val="9"/>
  </w:num>
  <w:num w:numId="56" w16cid:durableId="316764490">
    <w:abstractNumId w:val="16"/>
  </w:num>
  <w:num w:numId="57" w16cid:durableId="1326712878">
    <w:abstractNumId w:val="29"/>
  </w:num>
  <w:num w:numId="58" w16cid:durableId="1320310017">
    <w:abstractNumId w:val="20"/>
  </w:num>
  <w:num w:numId="59" w16cid:durableId="853304255">
    <w:abstractNumId w:val="18"/>
  </w:num>
  <w:num w:numId="60" w16cid:durableId="1379552430">
    <w:abstractNumId w:val="3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3F"/>
    <w:rsid w:val="000000D7"/>
    <w:rsid w:val="000005D7"/>
    <w:rsid w:val="0000401D"/>
    <w:rsid w:val="000070FB"/>
    <w:rsid w:val="00007613"/>
    <w:rsid w:val="00013B66"/>
    <w:rsid w:val="00017F81"/>
    <w:rsid w:val="000200B5"/>
    <w:rsid w:val="00020258"/>
    <w:rsid w:val="000206FE"/>
    <w:rsid w:val="00020DB7"/>
    <w:rsid w:val="00021CAA"/>
    <w:rsid w:val="000240E3"/>
    <w:rsid w:val="000243C6"/>
    <w:rsid w:val="00024A74"/>
    <w:rsid w:val="00025D17"/>
    <w:rsid w:val="00027982"/>
    <w:rsid w:val="00031476"/>
    <w:rsid w:val="00031EDB"/>
    <w:rsid w:val="00032E17"/>
    <w:rsid w:val="000363AB"/>
    <w:rsid w:val="00036FA2"/>
    <w:rsid w:val="00043D04"/>
    <w:rsid w:val="00044EA3"/>
    <w:rsid w:val="00045DC2"/>
    <w:rsid w:val="00046970"/>
    <w:rsid w:val="00051C81"/>
    <w:rsid w:val="00055F36"/>
    <w:rsid w:val="0005714D"/>
    <w:rsid w:val="0006290B"/>
    <w:rsid w:val="000643C7"/>
    <w:rsid w:val="00067D69"/>
    <w:rsid w:val="00070065"/>
    <w:rsid w:val="00070F7A"/>
    <w:rsid w:val="0007264E"/>
    <w:rsid w:val="00072B87"/>
    <w:rsid w:val="00072BA3"/>
    <w:rsid w:val="00073D6B"/>
    <w:rsid w:val="0008038E"/>
    <w:rsid w:val="00080C9D"/>
    <w:rsid w:val="0008161F"/>
    <w:rsid w:val="000853C9"/>
    <w:rsid w:val="000860EE"/>
    <w:rsid w:val="00090409"/>
    <w:rsid w:val="00091C35"/>
    <w:rsid w:val="0009275F"/>
    <w:rsid w:val="000A072B"/>
    <w:rsid w:val="000A3611"/>
    <w:rsid w:val="000A38CF"/>
    <w:rsid w:val="000A6751"/>
    <w:rsid w:val="000B14A6"/>
    <w:rsid w:val="000C2F82"/>
    <w:rsid w:val="000C2FD1"/>
    <w:rsid w:val="000C3085"/>
    <w:rsid w:val="000C3789"/>
    <w:rsid w:val="000D1008"/>
    <w:rsid w:val="000D18A2"/>
    <w:rsid w:val="000D3BBD"/>
    <w:rsid w:val="000D4342"/>
    <w:rsid w:val="000D48DE"/>
    <w:rsid w:val="000D4A28"/>
    <w:rsid w:val="000D56AF"/>
    <w:rsid w:val="000E2924"/>
    <w:rsid w:val="000E3E98"/>
    <w:rsid w:val="000E4108"/>
    <w:rsid w:val="000F0553"/>
    <w:rsid w:val="000F30BB"/>
    <w:rsid w:val="000F4581"/>
    <w:rsid w:val="000F6213"/>
    <w:rsid w:val="00101948"/>
    <w:rsid w:val="0010379B"/>
    <w:rsid w:val="00104D90"/>
    <w:rsid w:val="00106523"/>
    <w:rsid w:val="0011488B"/>
    <w:rsid w:val="00115043"/>
    <w:rsid w:val="00116623"/>
    <w:rsid w:val="00121195"/>
    <w:rsid w:val="0012130D"/>
    <w:rsid w:val="001239BE"/>
    <w:rsid w:val="00125866"/>
    <w:rsid w:val="00131665"/>
    <w:rsid w:val="00133FC3"/>
    <w:rsid w:val="001367F2"/>
    <w:rsid w:val="0013727C"/>
    <w:rsid w:val="00137F7B"/>
    <w:rsid w:val="001406AC"/>
    <w:rsid w:val="00140CC1"/>
    <w:rsid w:val="00147F76"/>
    <w:rsid w:val="0015399A"/>
    <w:rsid w:val="00153BB5"/>
    <w:rsid w:val="00154295"/>
    <w:rsid w:val="001548E7"/>
    <w:rsid w:val="00157FAD"/>
    <w:rsid w:val="00164A40"/>
    <w:rsid w:val="001650E4"/>
    <w:rsid w:val="00167564"/>
    <w:rsid w:val="0017030D"/>
    <w:rsid w:val="00172D32"/>
    <w:rsid w:val="00173EC4"/>
    <w:rsid w:val="00174CA7"/>
    <w:rsid w:val="001750B5"/>
    <w:rsid w:val="00177CB5"/>
    <w:rsid w:val="00181590"/>
    <w:rsid w:val="0018617B"/>
    <w:rsid w:val="00186E93"/>
    <w:rsid w:val="0019000F"/>
    <w:rsid w:val="00190A94"/>
    <w:rsid w:val="0019339D"/>
    <w:rsid w:val="00194427"/>
    <w:rsid w:val="00195B5B"/>
    <w:rsid w:val="001A0178"/>
    <w:rsid w:val="001A0425"/>
    <w:rsid w:val="001A0CAA"/>
    <w:rsid w:val="001A1545"/>
    <w:rsid w:val="001A3336"/>
    <w:rsid w:val="001A46BA"/>
    <w:rsid w:val="001A4D16"/>
    <w:rsid w:val="001B3480"/>
    <w:rsid w:val="001B506F"/>
    <w:rsid w:val="001B6C5A"/>
    <w:rsid w:val="001B7ABA"/>
    <w:rsid w:val="001B7B5F"/>
    <w:rsid w:val="001C3106"/>
    <w:rsid w:val="001C57ED"/>
    <w:rsid w:val="001C640E"/>
    <w:rsid w:val="001C644C"/>
    <w:rsid w:val="001C74E5"/>
    <w:rsid w:val="001C7F2E"/>
    <w:rsid w:val="001D03FE"/>
    <w:rsid w:val="001D1AA6"/>
    <w:rsid w:val="001D4009"/>
    <w:rsid w:val="001D47EB"/>
    <w:rsid w:val="001D483E"/>
    <w:rsid w:val="001D6E0F"/>
    <w:rsid w:val="001D6E26"/>
    <w:rsid w:val="001D76EE"/>
    <w:rsid w:val="001E296F"/>
    <w:rsid w:val="001E302B"/>
    <w:rsid w:val="001E5508"/>
    <w:rsid w:val="001E5E82"/>
    <w:rsid w:val="001E7600"/>
    <w:rsid w:val="001F14E6"/>
    <w:rsid w:val="001F43A6"/>
    <w:rsid w:val="001F491A"/>
    <w:rsid w:val="001F4AAC"/>
    <w:rsid w:val="001F514F"/>
    <w:rsid w:val="001F5177"/>
    <w:rsid w:val="001F7972"/>
    <w:rsid w:val="00202605"/>
    <w:rsid w:val="00204AEE"/>
    <w:rsid w:val="00206B95"/>
    <w:rsid w:val="00210BB3"/>
    <w:rsid w:val="00211B44"/>
    <w:rsid w:val="0021242D"/>
    <w:rsid w:val="00213773"/>
    <w:rsid w:val="002137C7"/>
    <w:rsid w:val="002146FE"/>
    <w:rsid w:val="00214AFB"/>
    <w:rsid w:val="00216458"/>
    <w:rsid w:val="002213C2"/>
    <w:rsid w:val="002221E3"/>
    <w:rsid w:val="002252D5"/>
    <w:rsid w:val="00225D66"/>
    <w:rsid w:val="00226944"/>
    <w:rsid w:val="002306A2"/>
    <w:rsid w:val="0023079C"/>
    <w:rsid w:val="00230EC6"/>
    <w:rsid w:val="00231767"/>
    <w:rsid w:val="00231839"/>
    <w:rsid w:val="002345BE"/>
    <w:rsid w:val="002348E8"/>
    <w:rsid w:val="00235369"/>
    <w:rsid w:val="0023567A"/>
    <w:rsid w:val="002427F1"/>
    <w:rsid w:val="00247774"/>
    <w:rsid w:val="00251981"/>
    <w:rsid w:val="00261888"/>
    <w:rsid w:val="002621EE"/>
    <w:rsid w:val="00262700"/>
    <w:rsid w:val="00264663"/>
    <w:rsid w:val="002655E0"/>
    <w:rsid w:val="00265B76"/>
    <w:rsid w:val="00266E4C"/>
    <w:rsid w:val="0027075F"/>
    <w:rsid w:val="002729A3"/>
    <w:rsid w:val="00274BBA"/>
    <w:rsid w:val="00274CB3"/>
    <w:rsid w:val="0028098B"/>
    <w:rsid w:val="00281E77"/>
    <w:rsid w:val="00282D14"/>
    <w:rsid w:val="002840EB"/>
    <w:rsid w:val="00284FEB"/>
    <w:rsid w:val="00290B98"/>
    <w:rsid w:val="00292D4C"/>
    <w:rsid w:val="00292F17"/>
    <w:rsid w:val="0029442F"/>
    <w:rsid w:val="002959C6"/>
    <w:rsid w:val="00295DC2"/>
    <w:rsid w:val="00296BBC"/>
    <w:rsid w:val="002A341E"/>
    <w:rsid w:val="002A3BDC"/>
    <w:rsid w:val="002A4790"/>
    <w:rsid w:val="002A62AF"/>
    <w:rsid w:val="002A64C0"/>
    <w:rsid w:val="002B2173"/>
    <w:rsid w:val="002B3055"/>
    <w:rsid w:val="002B7CF6"/>
    <w:rsid w:val="002D162A"/>
    <w:rsid w:val="002D6342"/>
    <w:rsid w:val="002D75D3"/>
    <w:rsid w:val="002E12AA"/>
    <w:rsid w:val="002E4726"/>
    <w:rsid w:val="002E756D"/>
    <w:rsid w:val="002F26CF"/>
    <w:rsid w:val="002F444D"/>
    <w:rsid w:val="002F48FC"/>
    <w:rsid w:val="002F63A1"/>
    <w:rsid w:val="00301830"/>
    <w:rsid w:val="003023C7"/>
    <w:rsid w:val="003027FF"/>
    <w:rsid w:val="00302968"/>
    <w:rsid w:val="00304E4C"/>
    <w:rsid w:val="00304FE0"/>
    <w:rsid w:val="00311199"/>
    <w:rsid w:val="00314446"/>
    <w:rsid w:val="0031478A"/>
    <w:rsid w:val="003166D4"/>
    <w:rsid w:val="003179AF"/>
    <w:rsid w:val="00321579"/>
    <w:rsid w:val="003236CD"/>
    <w:rsid w:val="0033396A"/>
    <w:rsid w:val="00336528"/>
    <w:rsid w:val="00337112"/>
    <w:rsid w:val="00337346"/>
    <w:rsid w:val="003415D9"/>
    <w:rsid w:val="00341EFF"/>
    <w:rsid w:val="003421DE"/>
    <w:rsid w:val="00342BD3"/>
    <w:rsid w:val="003448FF"/>
    <w:rsid w:val="003467A6"/>
    <w:rsid w:val="00346C6E"/>
    <w:rsid w:val="003504C1"/>
    <w:rsid w:val="00351DDB"/>
    <w:rsid w:val="003551D7"/>
    <w:rsid w:val="0035629D"/>
    <w:rsid w:val="00362B0A"/>
    <w:rsid w:val="00367294"/>
    <w:rsid w:val="00367C89"/>
    <w:rsid w:val="00370213"/>
    <w:rsid w:val="00375D70"/>
    <w:rsid w:val="00377142"/>
    <w:rsid w:val="00382937"/>
    <w:rsid w:val="00383F41"/>
    <w:rsid w:val="003844A9"/>
    <w:rsid w:val="00384C2D"/>
    <w:rsid w:val="003852B8"/>
    <w:rsid w:val="0038564F"/>
    <w:rsid w:val="00387AF1"/>
    <w:rsid w:val="00387D85"/>
    <w:rsid w:val="00390CCE"/>
    <w:rsid w:val="00392279"/>
    <w:rsid w:val="003922AD"/>
    <w:rsid w:val="003A12AD"/>
    <w:rsid w:val="003A5E88"/>
    <w:rsid w:val="003A691B"/>
    <w:rsid w:val="003A7869"/>
    <w:rsid w:val="003B0D5F"/>
    <w:rsid w:val="003B18A2"/>
    <w:rsid w:val="003B21C2"/>
    <w:rsid w:val="003B3F83"/>
    <w:rsid w:val="003B7A6A"/>
    <w:rsid w:val="003C103A"/>
    <w:rsid w:val="003C5DB3"/>
    <w:rsid w:val="003D4CDC"/>
    <w:rsid w:val="003D7E08"/>
    <w:rsid w:val="003E1811"/>
    <w:rsid w:val="003E1CE1"/>
    <w:rsid w:val="003E3599"/>
    <w:rsid w:val="003E7FFE"/>
    <w:rsid w:val="003F1C8F"/>
    <w:rsid w:val="003F35D6"/>
    <w:rsid w:val="0040154D"/>
    <w:rsid w:val="00402874"/>
    <w:rsid w:val="0040376F"/>
    <w:rsid w:val="004040EC"/>
    <w:rsid w:val="004043C2"/>
    <w:rsid w:val="00410C83"/>
    <w:rsid w:val="004131BB"/>
    <w:rsid w:val="00414062"/>
    <w:rsid w:val="00417F2B"/>
    <w:rsid w:val="00417F5D"/>
    <w:rsid w:val="00421CC3"/>
    <w:rsid w:val="00424936"/>
    <w:rsid w:val="004308AC"/>
    <w:rsid w:val="00431C93"/>
    <w:rsid w:val="00435923"/>
    <w:rsid w:val="00441C47"/>
    <w:rsid w:val="00443510"/>
    <w:rsid w:val="00443AD2"/>
    <w:rsid w:val="004441F4"/>
    <w:rsid w:val="00445AE2"/>
    <w:rsid w:val="00445D91"/>
    <w:rsid w:val="0044641E"/>
    <w:rsid w:val="00454341"/>
    <w:rsid w:val="004561B1"/>
    <w:rsid w:val="0045760D"/>
    <w:rsid w:val="0046591D"/>
    <w:rsid w:val="00467D90"/>
    <w:rsid w:val="00471B8E"/>
    <w:rsid w:val="004730E1"/>
    <w:rsid w:val="00475428"/>
    <w:rsid w:val="00477CD5"/>
    <w:rsid w:val="004800E5"/>
    <w:rsid w:val="00483217"/>
    <w:rsid w:val="00484274"/>
    <w:rsid w:val="00484C06"/>
    <w:rsid w:val="00496D2B"/>
    <w:rsid w:val="004A06F6"/>
    <w:rsid w:val="004A21CF"/>
    <w:rsid w:val="004B2889"/>
    <w:rsid w:val="004B3166"/>
    <w:rsid w:val="004B64AF"/>
    <w:rsid w:val="004C0E02"/>
    <w:rsid w:val="004D0B45"/>
    <w:rsid w:val="004D4B55"/>
    <w:rsid w:val="004D5E2E"/>
    <w:rsid w:val="004D62A4"/>
    <w:rsid w:val="004D7DC9"/>
    <w:rsid w:val="004E00D7"/>
    <w:rsid w:val="004E04BA"/>
    <w:rsid w:val="004E0BFD"/>
    <w:rsid w:val="004E48FD"/>
    <w:rsid w:val="004E6378"/>
    <w:rsid w:val="004E79CA"/>
    <w:rsid w:val="004F04AF"/>
    <w:rsid w:val="004F5DBE"/>
    <w:rsid w:val="004F77C5"/>
    <w:rsid w:val="004F7B60"/>
    <w:rsid w:val="00501C79"/>
    <w:rsid w:val="00503B00"/>
    <w:rsid w:val="00505ABF"/>
    <w:rsid w:val="00505C55"/>
    <w:rsid w:val="0050626C"/>
    <w:rsid w:val="0051550D"/>
    <w:rsid w:val="005163D8"/>
    <w:rsid w:val="00516DB2"/>
    <w:rsid w:val="0051783D"/>
    <w:rsid w:val="00517D02"/>
    <w:rsid w:val="00520DD2"/>
    <w:rsid w:val="005216CB"/>
    <w:rsid w:val="0052791E"/>
    <w:rsid w:val="00531497"/>
    <w:rsid w:val="00533085"/>
    <w:rsid w:val="00535A62"/>
    <w:rsid w:val="005370BB"/>
    <w:rsid w:val="00540D3E"/>
    <w:rsid w:val="00545B06"/>
    <w:rsid w:val="00545C0D"/>
    <w:rsid w:val="0055077F"/>
    <w:rsid w:val="00553B9D"/>
    <w:rsid w:val="00554652"/>
    <w:rsid w:val="00557AA3"/>
    <w:rsid w:val="00560815"/>
    <w:rsid w:val="00563FE5"/>
    <w:rsid w:val="005745F0"/>
    <w:rsid w:val="0057483C"/>
    <w:rsid w:val="005751B4"/>
    <w:rsid w:val="005753CF"/>
    <w:rsid w:val="00575B71"/>
    <w:rsid w:val="0057785B"/>
    <w:rsid w:val="00577A92"/>
    <w:rsid w:val="005809DA"/>
    <w:rsid w:val="00580A2F"/>
    <w:rsid w:val="00582A8D"/>
    <w:rsid w:val="00583349"/>
    <w:rsid w:val="00585B2E"/>
    <w:rsid w:val="00585DCD"/>
    <w:rsid w:val="005864A7"/>
    <w:rsid w:val="00592055"/>
    <w:rsid w:val="0059333F"/>
    <w:rsid w:val="0059707C"/>
    <w:rsid w:val="00597CBF"/>
    <w:rsid w:val="005A083C"/>
    <w:rsid w:val="005A39C3"/>
    <w:rsid w:val="005A549E"/>
    <w:rsid w:val="005A6B58"/>
    <w:rsid w:val="005A6C2F"/>
    <w:rsid w:val="005B3C41"/>
    <w:rsid w:val="005B3DF4"/>
    <w:rsid w:val="005B5AEB"/>
    <w:rsid w:val="005B5FF2"/>
    <w:rsid w:val="005B705E"/>
    <w:rsid w:val="005B71A9"/>
    <w:rsid w:val="005B7A34"/>
    <w:rsid w:val="005C1A49"/>
    <w:rsid w:val="005C4600"/>
    <w:rsid w:val="005C4985"/>
    <w:rsid w:val="005C54C2"/>
    <w:rsid w:val="005C5FD4"/>
    <w:rsid w:val="005C6D6D"/>
    <w:rsid w:val="005C713B"/>
    <w:rsid w:val="005D0C1C"/>
    <w:rsid w:val="005D117E"/>
    <w:rsid w:val="005E0CE8"/>
    <w:rsid w:val="005E1316"/>
    <w:rsid w:val="005E1987"/>
    <w:rsid w:val="005E2BD9"/>
    <w:rsid w:val="005E2E37"/>
    <w:rsid w:val="005E2EC3"/>
    <w:rsid w:val="005E5562"/>
    <w:rsid w:val="005E7C09"/>
    <w:rsid w:val="005F1975"/>
    <w:rsid w:val="005F39C5"/>
    <w:rsid w:val="005F3EDE"/>
    <w:rsid w:val="005F4E5F"/>
    <w:rsid w:val="005F6BAA"/>
    <w:rsid w:val="00602406"/>
    <w:rsid w:val="006048BD"/>
    <w:rsid w:val="00604A09"/>
    <w:rsid w:val="00606A8B"/>
    <w:rsid w:val="00606CFA"/>
    <w:rsid w:val="006102B1"/>
    <w:rsid w:val="0061037B"/>
    <w:rsid w:val="0061041A"/>
    <w:rsid w:val="0061226E"/>
    <w:rsid w:val="00612EA1"/>
    <w:rsid w:val="00613269"/>
    <w:rsid w:val="00615CDE"/>
    <w:rsid w:val="00615FCA"/>
    <w:rsid w:val="00620024"/>
    <w:rsid w:val="00622F65"/>
    <w:rsid w:val="0062334B"/>
    <w:rsid w:val="00623B26"/>
    <w:rsid w:val="006266A2"/>
    <w:rsid w:val="006276E1"/>
    <w:rsid w:val="006278AD"/>
    <w:rsid w:val="00630648"/>
    <w:rsid w:val="006311E4"/>
    <w:rsid w:val="00643469"/>
    <w:rsid w:val="0064691D"/>
    <w:rsid w:val="00646BF1"/>
    <w:rsid w:val="00647CBC"/>
    <w:rsid w:val="006514AA"/>
    <w:rsid w:val="0065214B"/>
    <w:rsid w:val="00652640"/>
    <w:rsid w:val="00652F51"/>
    <w:rsid w:val="00653226"/>
    <w:rsid w:val="00654072"/>
    <w:rsid w:val="0065439A"/>
    <w:rsid w:val="00657A73"/>
    <w:rsid w:val="0066008F"/>
    <w:rsid w:val="006612D0"/>
    <w:rsid w:val="00662FF3"/>
    <w:rsid w:val="0066374F"/>
    <w:rsid w:val="00667342"/>
    <w:rsid w:val="0067253E"/>
    <w:rsid w:val="00672B27"/>
    <w:rsid w:val="00676AC7"/>
    <w:rsid w:val="0068335F"/>
    <w:rsid w:val="00686F9A"/>
    <w:rsid w:val="006879AC"/>
    <w:rsid w:val="00690029"/>
    <w:rsid w:val="006A5D27"/>
    <w:rsid w:val="006A637C"/>
    <w:rsid w:val="006A651D"/>
    <w:rsid w:val="006A6A30"/>
    <w:rsid w:val="006A6DB0"/>
    <w:rsid w:val="006B06A8"/>
    <w:rsid w:val="006B0FD0"/>
    <w:rsid w:val="006B2A0C"/>
    <w:rsid w:val="006B4DB7"/>
    <w:rsid w:val="006B589F"/>
    <w:rsid w:val="006C1E05"/>
    <w:rsid w:val="006D3097"/>
    <w:rsid w:val="006D7D39"/>
    <w:rsid w:val="006E09D1"/>
    <w:rsid w:val="006E244F"/>
    <w:rsid w:val="006E43DD"/>
    <w:rsid w:val="006E482D"/>
    <w:rsid w:val="006E6CB2"/>
    <w:rsid w:val="006E71F7"/>
    <w:rsid w:val="006E7321"/>
    <w:rsid w:val="006F0A39"/>
    <w:rsid w:val="006F45D2"/>
    <w:rsid w:val="00700009"/>
    <w:rsid w:val="00701386"/>
    <w:rsid w:val="00701D0B"/>
    <w:rsid w:val="0070496D"/>
    <w:rsid w:val="00704F5A"/>
    <w:rsid w:val="007053D1"/>
    <w:rsid w:val="007123FA"/>
    <w:rsid w:val="00717757"/>
    <w:rsid w:val="007218E8"/>
    <w:rsid w:val="007245EF"/>
    <w:rsid w:val="00725490"/>
    <w:rsid w:val="007256D1"/>
    <w:rsid w:val="00727284"/>
    <w:rsid w:val="00727DE2"/>
    <w:rsid w:val="007303F9"/>
    <w:rsid w:val="00730BF2"/>
    <w:rsid w:val="0073123F"/>
    <w:rsid w:val="007342C6"/>
    <w:rsid w:val="00736717"/>
    <w:rsid w:val="007404E4"/>
    <w:rsid w:val="0074076D"/>
    <w:rsid w:val="00742D62"/>
    <w:rsid w:val="00747F9F"/>
    <w:rsid w:val="007537DF"/>
    <w:rsid w:val="007542D1"/>
    <w:rsid w:val="00754C46"/>
    <w:rsid w:val="00755AC6"/>
    <w:rsid w:val="0075679C"/>
    <w:rsid w:val="0075783A"/>
    <w:rsid w:val="00757F20"/>
    <w:rsid w:val="0076314A"/>
    <w:rsid w:val="00763286"/>
    <w:rsid w:val="007639FC"/>
    <w:rsid w:val="00765F75"/>
    <w:rsid w:val="00773D5D"/>
    <w:rsid w:val="007750B4"/>
    <w:rsid w:val="00775B4B"/>
    <w:rsid w:val="0077696D"/>
    <w:rsid w:val="00777661"/>
    <w:rsid w:val="00777B9A"/>
    <w:rsid w:val="00780B3E"/>
    <w:rsid w:val="007863E1"/>
    <w:rsid w:val="0078745C"/>
    <w:rsid w:val="00787854"/>
    <w:rsid w:val="00787FF2"/>
    <w:rsid w:val="00790973"/>
    <w:rsid w:val="00791439"/>
    <w:rsid w:val="00792900"/>
    <w:rsid w:val="00797C7E"/>
    <w:rsid w:val="007A5894"/>
    <w:rsid w:val="007A6989"/>
    <w:rsid w:val="007B039E"/>
    <w:rsid w:val="007B0BCB"/>
    <w:rsid w:val="007B24FC"/>
    <w:rsid w:val="007B59CE"/>
    <w:rsid w:val="007C0C14"/>
    <w:rsid w:val="007C0C8B"/>
    <w:rsid w:val="007C2943"/>
    <w:rsid w:val="007C295E"/>
    <w:rsid w:val="007C2DD1"/>
    <w:rsid w:val="007C34D9"/>
    <w:rsid w:val="007C4E05"/>
    <w:rsid w:val="007C5218"/>
    <w:rsid w:val="007C6EE0"/>
    <w:rsid w:val="007D2222"/>
    <w:rsid w:val="007D389A"/>
    <w:rsid w:val="007D43BA"/>
    <w:rsid w:val="007D7D45"/>
    <w:rsid w:val="007E295F"/>
    <w:rsid w:val="007E4CD8"/>
    <w:rsid w:val="007E6F3E"/>
    <w:rsid w:val="007F2ACF"/>
    <w:rsid w:val="007F623F"/>
    <w:rsid w:val="007F7900"/>
    <w:rsid w:val="00800F2B"/>
    <w:rsid w:val="00801FE6"/>
    <w:rsid w:val="00806195"/>
    <w:rsid w:val="00806EFE"/>
    <w:rsid w:val="00807FFE"/>
    <w:rsid w:val="00810353"/>
    <w:rsid w:val="0081267E"/>
    <w:rsid w:val="008147CE"/>
    <w:rsid w:val="00815F81"/>
    <w:rsid w:val="008171E5"/>
    <w:rsid w:val="0082123F"/>
    <w:rsid w:val="00821341"/>
    <w:rsid w:val="008272DD"/>
    <w:rsid w:val="00834C7C"/>
    <w:rsid w:val="00835552"/>
    <w:rsid w:val="0084040F"/>
    <w:rsid w:val="00840997"/>
    <w:rsid w:val="00844EFA"/>
    <w:rsid w:val="00850F6D"/>
    <w:rsid w:val="00851257"/>
    <w:rsid w:val="00854C3B"/>
    <w:rsid w:val="008551F8"/>
    <w:rsid w:val="0085641B"/>
    <w:rsid w:val="008570F0"/>
    <w:rsid w:val="00857EC4"/>
    <w:rsid w:val="00864F9B"/>
    <w:rsid w:val="00867CE5"/>
    <w:rsid w:val="00867F11"/>
    <w:rsid w:val="00873174"/>
    <w:rsid w:val="008736A2"/>
    <w:rsid w:val="00874797"/>
    <w:rsid w:val="00876F24"/>
    <w:rsid w:val="008803D6"/>
    <w:rsid w:val="008839D6"/>
    <w:rsid w:val="008863E8"/>
    <w:rsid w:val="00886D7B"/>
    <w:rsid w:val="00886F5D"/>
    <w:rsid w:val="00890203"/>
    <w:rsid w:val="00892EF5"/>
    <w:rsid w:val="00895713"/>
    <w:rsid w:val="00896C7A"/>
    <w:rsid w:val="00897966"/>
    <w:rsid w:val="008A15D3"/>
    <w:rsid w:val="008A3C1D"/>
    <w:rsid w:val="008A3FEA"/>
    <w:rsid w:val="008B172B"/>
    <w:rsid w:val="008B3017"/>
    <w:rsid w:val="008B470A"/>
    <w:rsid w:val="008B4C74"/>
    <w:rsid w:val="008B65F5"/>
    <w:rsid w:val="008C170D"/>
    <w:rsid w:val="008C1AD6"/>
    <w:rsid w:val="008C2748"/>
    <w:rsid w:val="008C3E3F"/>
    <w:rsid w:val="008C7072"/>
    <w:rsid w:val="008D47CE"/>
    <w:rsid w:val="008D4A31"/>
    <w:rsid w:val="008D74E9"/>
    <w:rsid w:val="008D7965"/>
    <w:rsid w:val="008E18A4"/>
    <w:rsid w:val="008E523D"/>
    <w:rsid w:val="008F058B"/>
    <w:rsid w:val="008F3779"/>
    <w:rsid w:val="008F69EE"/>
    <w:rsid w:val="00900AF1"/>
    <w:rsid w:val="00901795"/>
    <w:rsid w:val="009025F3"/>
    <w:rsid w:val="009031F8"/>
    <w:rsid w:val="009076B9"/>
    <w:rsid w:val="00907BDB"/>
    <w:rsid w:val="0091137D"/>
    <w:rsid w:val="0091689F"/>
    <w:rsid w:val="00920D75"/>
    <w:rsid w:val="009243EB"/>
    <w:rsid w:val="009310F4"/>
    <w:rsid w:val="00934BDA"/>
    <w:rsid w:val="00935B4E"/>
    <w:rsid w:val="009373DC"/>
    <w:rsid w:val="00942B4D"/>
    <w:rsid w:val="00944F2D"/>
    <w:rsid w:val="009464BB"/>
    <w:rsid w:val="00946635"/>
    <w:rsid w:val="00952523"/>
    <w:rsid w:val="00953AE1"/>
    <w:rsid w:val="00956F0B"/>
    <w:rsid w:val="009640F9"/>
    <w:rsid w:val="0096496E"/>
    <w:rsid w:val="009704E2"/>
    <w:rsid w:val="00970F86"/>
    <w:rsid w:val="00971B47"/>
    <w:rsid w:val="00974055"/>
    <w:rsid w:val="009762EA"/>
    <w:rsid w:val="009814F3"/>
    <w:rsid w:val="00982149"/>
    <w:rsid w:val="00983CA0"/>
    <w:rsid w:val="00986062"/>
    <w:rsid w:val="00993262"/>
    <w:rsid w:val="00996A8F"/>
    <w:rsid w:val="00997CFF"/>
    <w:rsid w:val="009A01B5"/>
    <w:rsid w:val="009A30A9"/>
    <w:rsid w:val="009A5E32"/>
    <w:rsid w:val="009B05D4"/>
    <w:rsid w:val="009B226C"/>
    <w:rsid w:val="009B3DA6"/>
    <w:rsid w:val="009B528A"/>
    <w:rsid w:val="009B54F8"/>
    <w:rsid w:val="009B6D99"/>
    <w:rsid w:val="009B6FB1"/>
    <w:rsid w:val="009C0207"/>
    <w:rsid w:val="009C1FB5"/>
    <w:rsid w:val="009C4FAD"/>
    <w:rsid w:val="009C5074"/>
    <w:rsid w:val="009C6217"/>
    <w:rsid w:val="009C791E"/>
    <w:rsid w:val="009D0D95"/>
    <w:rsid w:val="009D3F82"/>
    <w:rsid w:val="009D4427"/>
    <w:rsid w:val="009D5412"/>
    <w:rsid w:val="009D7565"/>
    <w:rsid w:val="009E228D"/>
    <w:rsid w:val="009E37E6"/>
    <w:rsid w:val="009E62C5"/>
    <w:rsid w:val="009F3563"/>
    <w:rsid w:val="009F3C84"/>
    <w:rsid w:val="009F4FFB"/>
    <w:rsid w:val="009F51F4"/>
    <w:rsid w:val="009F7612"/>
    <w:rsid w:val="00A01ED6"/>
    <w:rsid w:val="00A03163"/>
    <w:rsid w:val="00A03720"/>
    <w:rsid w:val="00A05DED"/>
    <w:rsid w:val="00A06371"/>
    <w:rsid w:val="00A06CCE"/>
    <w:rsid w:val="00A072D2"/>
    <w:rsid w:val="00A10803"/>
    <w:rsid w:val="00A13C67"/>
    <w:rsid w:val="00A16663"/>
    <w:rsid w:val="00A21BA6"/>
    <w:rsid w:val="00A22400"/>
    <w:rsid w:val="00A22B4E"/>
    <w:rsid w:val="00A23A2D"/>
    <w:rsid w:val="00A2722A"/>
    <w:rsid w:val="00A303CB"/>
    <w:rsid w:val="00A3243E"/>
    <w:rsid w:val="00A3257C"/>
    <w:rsid w:val="00A333E8"/>
    <w:rsid w:val="00A34B93"/>
    <w:rsid w:val="00A34D90"/>
    <w:rsid w:val="00A419DB"/>
    <w:rsid w:val="00A4535B"/>
    <w:rsid w:val="00A52FAC"/>
    <w:rsid w:val="00A55578"/>
    <w:rsid w:val="00A56653"/>
    <w:rsid w:val="00A56B45"/>
    <w:rsid w:val="00A624AC"/>
    <w:rsid w:val="00A65874"/>
    <w:rsid w:val="00A6744C"/>
    <w:rsid w:val="00A67550"/>
    <w:rsid w:val="00A701B3"/>
    <w:rsid w:val="00A7145A"/>
    <w:rsid w:val="00A71CAD"/>
    <w:rsid w:val="00A72DA9"/>
    <w:rsid w:val="00A76085"/>
    <w:rsid w:val="00A81015"/>
    <w:rsid w:val="00A842E9"/>
    <w:rsid w:val="00A85713"/>
    <w:rsid w:val="00A86622"/>
    <w:rsid w:val="00A86783"/>
    <w:rsid w:val="00A93441"/>
    <w:rsid w:val="00A952C6"/>
    <w:rsid w:val="00A9569E"/>
    <w:rsid w:val="00A96716"/>
    <w:rsid w:val="00AA0B91"/>
    <w:rsid w:val="00AA1892"/>
    <w:rsid w:val="00AA1E11"/>
    <w:rsid w:val="00AA3F33"/>
    <w:rsid w:val="00AA623B"/>
    <w:rsid w:val="00AA7C6B"/>
    <w:rsid w:val="00AB0FB7"/>
    <w:rsid w:val="00AB255C"/>
    <w:rsid w:val="00AB3381"/>
    <w:rsid w:val="00AB675F"/>
    <w:rsid w:val="00AC004C"/>
    <w:rsid w:val="00AC3C4F"/>
    <w:rsid w:val="00AC58DC"/>
    <w:rsid w:val="00AC605F"/>
    <w:rsid w:val="00AD585F"/>
    <w:rsid w:val="00AD6BA8"/>
    <w:rsid w:val="00AE2AA5"/>
    <w:rsid w:val="00AE49E7"/>
    <w:rsid w:val="00AE4B27"/>
    <w:rsid w:val="00AE5A6D"/>
    <w:rsid w:val="00AF1525"/>
    <w:rsid w:val="00AF6558"/>
    <w:rsid w:val="00AF76FA"/>
    <w:rsid w:val="00B011C0"/>
    <w:rsid w:val="00B024B4"/>
    <w:rsid w:val="00B025AA"/>
    <w:rsid w:val="00B02D4F"/>
    <w:rsid w:val="00B05C91"/>
    <w:rsid w:val="00B07AA0"/>
    <w:rsid w:val="00B13BC5"/>
    <w:rsid w:val="00B13DE5"/>
    <w:rsid w:val="00B141DC"/>
    <w:rsid w:val="00B1502A"/>
    <w:rsid w:val="00B150F2"/>
    <w:rsid w:val="00B176E2"/>
    <w:rsid w:val="00B20437"/>
    <w:rsid w:val="00B212DE"/>
    <w:rsid w:val="00B249E0"/>
    <w:rsid w:val="00B272B2"/>
    <w:rsid w:val="00B3026D"/>
    <w:rsid w:val="00B313DD"/>
    <w:rsid w:val="00B324DF"/>
    <w:rsid w:val="00B32EAF"/>
    <w:rsid w:val="00B35B1D"/>
    <w:rsid w:val="00B37117"/>
    <w:rsid w:val="00B375CE"/>
    <w:rsid w:val="00B408F1"/>
    <w:rsid w:val="00B40BBF"/>
    <w:rsid w:val="00B410D8"/>
    <w:rsid w:val="00B42028"/>
    <w:rsid w:val="00B43586"/>
    <w:rsid w:val="00B43CF8"/>
    <w:rsid w:val="00B45CC8"/>
    <w:rsid w:val="00B46688"/>
    <w:rsid w:val="00B4688B"/>
    <w:rsid w:val="00B46AF3"/>
    <w:rsid w:val="00B56C16"/>
    <w:rsid w:val="00B60358"/>
    <w:rsid w:val="00B63189"/>
    <w:rsid w:val="00B63302"/>
    <w:rsid w:val="00B638BE"/>
    <w:rsid w:val="00B63966"/>
    <w:rsid w:val="00B664BE"/>
    <w:rsid w:val="00B67F59"/>
    <w:rsid w:val="00B67F84"/>
    <w:rsid w:val="00B73B6F"/>
    <w:rsid w:val="00B762DB"/>
    <w:rsid w:val="00B80370"/>
    <w:rsid w:val="00B808D9"/>
    <w:rsid w:val="00B80E4D"/>
    <w:rsid w:val="00B80FFD"/>
    <w:rsid w:val="00B81B0A"/>
    <w:rsid w:val="00B86DA4"/>
    <w:rsid w:val="00B87A41"/>
    <w:rsid w:val="00B91A2F"/>
    <w:rsid w:val="00B96640"/>
    <w:rsid w:val="00B96702"/>
    <w:rsid w:val="00BA02F4"/>
    <w:rsid w:val="00BA46A0"/>
    <w:rsid w:val="00BA5B0A"/>
    <w:rsid w:val="00BA7F39"/>
    <w:rsid w:val="00BB1F78"/>
    <w:rsid w:val="00BB355A"/>
    <w:rsid w:val="00BB421A"/>
    <w:rsid w:val="00BB4F49"/>
    <w:rsid w:val="00BB50F7"/>
    <w:rsid w:val="00BB51CD"/>
    <w:rsid w:val="00BB5714"/>
    <w:rsid w:val="00BB595D"/>
    <w:rsid w:val="00BB78B7"/>
    <w:rsid w:val="00BC2777"/>
    <w:rsid w:val="00BC3539"/>
    <w:rsid w:val="00BC37DD"/>
    <w:rsid w:val="00BC5A69"/>
    <w:rsid w:val="00BC5D7C"/>
    <w:rsid w:val="00BC64A7"/>
    <w:rsid w:val="00BC706C"/>
    <w:rsid w:val="00BD01F6"/>
    <w:rsid w:val="00BD15F0"/>
    <w:rsid w:val="00BD4D6B"/>
    <w:rsid w:val="00BD4EEC"/>
    <w:rsid w:val="00BE11FF"/>
    <w:rsid w:val="00BE12DE"/>
    <w:rsid w:val="00BE1C63"/>
    <w:rsid w:val="00BE222C"/>
    <w:rsid w:val="00BE29C5"/>
    <w:rsid w:val="00BF07A3"/>
    <w:rsid w:val="00BF376C"/>
    <w:rsid w:val="00BF5189"/>
    <w:rsid w:val="00BF5E73"/>
    <w:rsid w:val="00BF6E3E"/>
    <w:rsid w:val="00BF72A8"/>
    <w:rsid w:val="00C02226"/>
    <w:rsid w:val="00C04D00"/>
    <w:rsid w:val="00C06271"/>
    <w:rsid w:val="00C0666E"/>
    <w:rsid w:val="00C07826"/>
    <w:rsid w:val="00C11AD6"/>
    <w:rsid w:val="00C1259A"/>
    <w:rsid w:val="00C13F2E"/>
    <w:rsid w:val="00C14338"/>
    <w:rsid w:val="00C2050B"/>
    <w:rsid w:val="00C23A82"/>
    <w:rsid w:val="00C255B7"/>
    <w:rsid w:val="00C32988"/>
    <w:rsid w:val="00C32B5B"/>
    <w:rsid w:val="00C34189"/>
    <w:rsid w:val="00C412D7"/>
    <w:rsid w:val="00C50364"/>
    <w:rsid w:val="00C5116D"/>
    <w:rsid w:val="00C5321F"/>
    <w:rsid w:val="00C54899"/>
    <w:rsid w:val="00C57F6E"/>
    <w:rsid w:val="00C6217D"/>
    <w:rsid w:val="00C63652"/>
    <w:rsid w:val="00C63678"/>
    <w:rsid w:val="00C70083"/>
    <w:rsid w:val="00C7203A"/>
    <w:rsid w:val="00C725C3"/>
    <w:rsid w:val="00C731EE"/>
    <w:rsid w:val="00C734CF"/>
    <w:rsid w:val="00C75829"/>
    <w:rsid w:val="00C7669A"/>
    <w:rsid w:val="00C7781E"/>
    <w:rsid w:val="00C850F5"/>
    <w:rsid w:val="00C86378"/>
    <w:rsid w:val="00C868C6"/>
    <w:rsid w:val="00C87E1E"/>
    <w:rsid w:val="00C906F5"/>
    <w:rsid w:val="00C90710"/>
    <w:rsid w:val="00C93DC3"/>
    <w:rsid w:val="00C95526"/>
    <w:rsid w:val="00C97A1D"/>
    <w:rsid w:val="00CA132D"/>
    <w:rsid w:val="00CA1364"/>
    <w:rsid w:val="00CA196D"/>
    <w:rsid w:val="00CA2AD8"/>
    <w:rsid w:val="00CA36AC"/>
    <w:rsid w:val="00CB0B8A"/>
    <w:rsid w:val="00CB1101"/>
    <w:rsid w:val="00CB1F22"/>
    <w:rsid w:val="00CB303F"/>
    <w:rsid w:val="00CB3506"/>
    <w:rsid w:val="00CB4005"/>
    <w:rsid w:val="00CB4E48"/>
    <w:rsid w:val="00CB62AC"/>
    <w:rsid w:val="00CB74BC"/>
    <w:rsid w:val="00CC29B7"/>
    <w:rsid w:val="00CC2AF0"/>
    <w:rsid w:val="00CC65EF"/>
    <w:rsid w:val="00CC6721"/>
    <w:rsid w:val="00CC6CF9"/>
    <w:rsid w:val="00CC6FAC"/>
    <w:rsid w:val="00CC789F"/>
    <w:rsid w:val="00CD02B7"/>
    <w:rsid w:val="00CD4368"/>
    <w:rsid w:val="00CD576B"/>
    <w:rsid w:val="00CD60DD"/>
    <w:rsid w:val="00CD6B8E"/>
    <w:rsid w:val="00CD7E81"/>
    <w:rsid w:val="00CE01B5"/>
    <w:rsid w:val="00CE3F19"/>
    <w:rsid w:val="00CE499F"/>
    <w:rsid w:val="00CE6B9E"/>
    <w:rsid w:val="00CF1B3E"/>
    <w:rsid w:val="00CF7D80"/>
    <w:rsid w:val="00D05D6E"/>
    <w:rsid w:val="00D06F9F"/>
    <w:rsid w:val="00D11BD1"/>
    <w:rsid w:val="00D1358B"/>
    <w:rsid w:val="00D13E46"/>
    <w:rsid w:val="00D13F9D"/>
    <w:rsid w:val="00D15555"/>
    <w:rsid w:val="00D233E9"/>
    <w:rsid w:val="00D239C6"/>
    <w:rsid w:val="00D27CEC"/>
    <w:rsid w:val="00D3197B"/>
    <w:rsid w:val="00D321AA"/>
    <w:rsid w:val="00D37506"/>
    <w:rsid w:val="00D37DCB"/>
    <w:rsid w:val="00D51EEB"/>
    <w:rsid w:val="00D63AE1"/>
    <w:rsid w:val="00D646EB"/>
    <w:rsid w:val="00D65971"/>
    <w:rsid w:val="00D670A8"/>
    <w:rsid w:val="00D71DAA"/>
    <w:rsid w:val="00D727EB"/>
    <w:rsid w:val="00D73281"/>
    <w:rsid w:val="00D74FFE"/>
    <w:rsid w:val="00D75C8A"/>
    <w:rsid w:val="00D762B1"/>
    <w:rsid w:val="00D765A0"/>
    <w:rsid w:val="00D76A32"/>
    <w:rsid w:val="00D82046"/>
    <w:rsid w:val="00D84902"/>
    <w:rsid w:val="00D85BFD"/>
    <w:rsid w:val="00D865CD"/>
    <w:rsid w:val="00D8676D"/>
    <w:rsid w:val="00D87878"/>
    <w:rsid w:val="00D91453"/>
    <w:rsid w:val="00D9244F"/>
    <w:rsid w:val="00D92501"/>
    <w:rsid w:val="00D9719E"/>
    <w:rsid w:val="00DA063C"/>
    <w:rsid w:val="00DA1F54"/>
    <w:rsid w:val="00DA6A55"/>
    <w:rsid w:val="00DB10D3"/>
    <w:rsid w:val="00DB246E"/>
    <w:rsid w:val="00DB250A"/>
    <w:rsid w:val="00DB4DBE"/>
    <w:rsid w:val="00DC0AF2"/>
    <w:rsid w:val="00DC156C"/>
    <w:rsid w:val="00DC1680"/>
    <w:rsid w:val="00DC1A3D"/>
    <w:rsid w:val="00DC2948"/>
    <w:rsid w:val="00DC59F0"/>
    <w:rsid w:val="00DC674F"/>
    <w:rsid w:val="00DC6F9B"/>
    <w:rsid w:val="00DC726B"/>
    <w:rsid w:val="00DC7381"/>
    <w:rsid w:val="00DD3F7D"/>
    <w:rsid w:val="00DD42BB"/>
    <w:rsid w:val="00DD475D"/>
    <w:rsid w:val="00DD498E"/>
    <w:rsid w:val="00DD4AE1"/>
    <w:rsid w:val="00DE4300"/>
    <w:rsid w:val="00DE49EB"/>
    <w:rsid w:val="00DE5472"/>
    <w:rsid w:val="00DF066B"/>
    <w:rsid w:val="00DF1017"/>
    <w:rsid w:val="00DF1DED"/>
    <w:rsid w:val="00DF3506"/>
    <w:rsid w:val="00DF4908"/>
    <w:rsid w:val="00E000B4"/>
    <w:rsid w:val="00E00DE2"/>
    <w:rsid w:val="00E01B0B"/>
    <w:rsid w:val="00E02B6D"/>
    <w:rsid w:val="00E030EA"/>
    <w:rsid w:val="00E03A0F"/>
    <w:rsid w:val="00E1087F"/>
    <w:rsid w:val="00E14EE4"/>
    <w:rsid w:val="00E15041"/>
    <w:rsid w:val="00E16243"/>
    <w:rsid w:val="00E205F5"/>
    <w:rsid w:val="00E222D9"/>
    <w:rsid w:val="00E223E4"/>
    <w:rsid w:val="00E224F9"/>
    <w:rsid w:val="00E22CF2"/>
    <w:rsid w:val="00E24AF9"/>
    <w:rsid w:val="00E26263"/>
    <w:rsid w:val="00E26E41"/>
    <w:rsid w:val="00E2759F"/>
    <w:rsid w:val="00E2794A"/>
    <w:rsid w:val="00E27ADA"/>
    <w:rsid w:val="00E310B7"/>
    <w:rsid w:val="00E3147B"/>
    <w:rsid w:val="00E3195D"/>
    <w:rsid w:val="00E407FA"/>
    <w:rsid w:val="00E4734A"/>
    <w:rsid w:val="00E56384"/>
    <w:rsid w:val="00E57B74"/>
    <w:rsid w:val="00E60B72"/>
    <w:rsid w:val="00E61D11"/>
    <w:rsid w:val="00E62AD4"/>
    <w:rsid w:val="00E63B9F"/>
    <w:rsid w:val="00E64611"/>
    <w:rsid w:val="00E72782"/>
    <w:rsid w:val="00E74690"/>
    <w:rsid w:val="00E74A3D"/>
    <w:rsid w:val="00E751FF"/>
    <w:rsid w:val="00E760F9"/>
    <w:rsid w:val="00E76905"/>
    <w:rsid w:val="00E816A7"/>
    <w:rsid w:val="00E81710"/>
    <w:rsid w:val="00E81907"/>
    <w:rsid w:val="00E826B2"/>
    <w:rsid w:val="00E82E2B"/>
    <w:rsid w:val="00E83410"/>
    <w:rsid w:val="00E835A7"/>
    <w:rsid w:val="00E83E46"/>
    <w:rsid w:val="00E85E6E"/>
    <w:rsid w:val="00E87DCE"/>
    <w:rsid w:val="00E9190F"/>
    <w:rsid w:val="00E95060"/>
    <w:rsid w:val="00E950B5"/>
    <w:rsid w:val="00E966B9"/>
    <w:rsid w:val="00EA0EBF"/>
    <w:rsid w:val="00EA2C2D"/>
    <w:rsid w:val="00EA2C94"/>
    <w:rsid w:val="00EA33DE"/>
    <w:rsid w:val="00EA44B0"/>
    <w:rsid w:val="00EA4532"/>
    <w:rsid w:val="00EB0318"/>
    <w:rsid w:val="00EB0FF7"/>
    <w:rsid w:val="00EB475A"/>
    <w:rsid w:val="00EB5CAC"/>
    <w:rsid w:val="00EB6F3D"/>
    <w:rsid w:val="00EC3C55"/>
    <w:rsid w:val="00EC4E3C"/>
    <w:rsid w:val="00EC53F2"/>
    <w:rsid w:val="00EC67E0"/>
    <w:rsid w:val="00EC7763"/>
    <w:rsid w:val="00EC780A"/>
    <w:rsid w:val="00ED1E04"/>
    <w:rsid w:val="00ED456C"/>
    <w:rsid w:val="00ED5DE3"/>
    <w:rsid w:val="00EE304C"/>
    <w:rsid w:val="00EF0F22"/>
    <w:rsid w:val="00EF5A36"/>
    <w:rsid w:val="00F0019F"/>
    <w:rsid w:val="00F01428"/>
    <w:rsid w:val="00F0315D"/>
    <w:rsid w:val="00F04965"/>
    <w:rsid w:val="00F0632C"/>
    <w:rsid w:val="00F07397"/>
    <w:rsid w:val="00F11E41"/>
    <w:rsid w:val="00F1207F"/>
    <w:rsid w:val="00F13EAA"/>
    <w:rsid w:val="00F15138"/>
    <w:rsid w:val="00F16B2E"/>
    <w:rsid w:val="00F17308"/>
    <w:rsid w:val="00F2007F"/>
    <w:rsid w:val="00F20BA8"/>
    <w:rsid w:val="00F21501"/>
    <w:rsid w:val="00F23C2F"/>
    <w:rsid w:val="00F332B2"/>
    <w:rsid w:val="00F35223"/>
    <w:rsid w:val="00F35954"/>
    <w:rsid w:val="00F365B7"/>
    <w:rsid w:val="00F37DF1"/>
    <w:rsid w:val="00F45415"/>
    <w:rsid w:val="00F46611"/>
    <w:rsid w:val="00F46A0D"/>
    <w:rsid w:val="00F47D3B"/>
    <w:rsid w:val="00F51AB3"/>
    <w:rsid w:val="00F52661"/>
    <w:rsid w:val="00F53C42"/>
    <w:rsid w:val="00F543EE"/>
    <w:rsid w:val="00F62C2B"/>
    <w:rsid w:val="00F66BD7"/>
    <w:rsid w:val="00F6723C"/>
    <w:rsid w:val="00F67255"/>
    <w:rsid w:val="00F67892"/>
    <w:rsid w:val="00F7062B"/>
    <w:rsid w:val="00F72B4C"/>
    <w:rsid w:val="00F75B89"/>
    <w:rsid w:val="00F7797A"/>
    <w:rsid w:val="00F77D82"/>
    <w:rsid w:val="00F80718"/>
    <w:rsid w:val="00F82FC0"/>
    <w:rsid w:val="00F84299"/>
    <w:rsid w:val="00F84CA3"/>
    <w:rsid w:val="00F852B9"/>
    <w:rsid w:val="00F86728"/>
    <w:rsid w:val="00F86FD6"/>
    <w:rsid w:val="00F87F0B"/>
    <w:rsid w:val="00F90766"/>
    <w:rsid w:val="00F929DF"/>
    <w:rsid w:val="00F93FE3"/>
    <w:rsid w:val="00F94B30"/>
    <w:rsid w:val="00F95C09"/>
    <w:rsid w:val="00F97253"/>
    <w:rsid w:val="00F978B7"/>
    <w:rsid w:val="00FA00ED"/>
    <w:rsid w:val="00FA27A7"/>
    <w:rsid w:val="00FA36DB"/>
    <w:rsid w:val="00FA4497"/>
    <w:rsid w:val="00FA5E06"/>
    <w:rsid w:val="00FB0E7E"/>
    <w:rsid w:val="00FB23D0"/>
    <w:rsid w:val="00FB26D8"/>
    <w:rsid w:val="00FB2A77"/>
    <w:rsid w:val="00FB661F"/>
    <w:rsid w:val="00FC00D1"/>
    <w:rsid w:val="00FC2094"/>
    <w:rsid w:val="00FC4985"/>
    <w:rsid w:val="00FC49E7"/>
    <w:rsid w:val="00FC6ED1"/>
    <w:rsid w:val="00FC7EEF"/>
    <w:rsid w:val="00FD068F"/>
    <w:rsid w:val="00FD2073"/>
    <w:rsid w:val="00FD2968"/>
    <w:rsid w:val="00FE09EE"/>
    <w:rsid w:val="00FE300B"/>
    <w:rsid w:val="00FE61ED"/>
    <w:rsid w:val="1596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66EAE817"/>
  <w15:docId w15:val="{4C8DA7E1-8E7C-4D7C-98C1-F8AD2C42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8"/>
        <w:szCs w:val="18"/>
        <w:lang w:val="en-AU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3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/>
    <w:lsdException w:name="List" w:semiHidden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8"/>
    <w:qFormat/>
    <w:rsid w:val="00C32988"/>
    <w:pPr>
      <w:spacing w:before="120" w:after="120"/>
    </w:pPr>
    <w:rPr>
      <w:color w:val="4D4D4F" w:themeColor="accent4"/>
      <w:sz w:val="20"/>
    </w:rPr>
  </w:style>
  <w:style w:type="paragraph" w:styleId="Heading1">
    <w:name w:val="heading 1"/>
    <w:basedOn w:val="Normal"/>
    <w:next w:val="Normal"/>
    <w:link w:val="Heading1Char"/>
    <w:qFormat/>
    <w:rsid w:val="0040376F"/>
    <w:pPr>
      <w:tabs>
        <w:tab w:val="left" w:pos="1134"/>
      </w:tabs>
      <w:spacing w:before="240" w:after="240"/>
      <w:outlineLvl w:val="0"/>
    </w:pPr>
    <w:rPr>
      <w:rFonts w:eastAsiaTheme="majorEastAsia" w:cstheme="majorBidi"/>
      <w:bCs/>
      <w:color w:val="00B7B7" w:themeColor="accent2"/>
      <w:sz w:val="52"/>
      <w:szCs w:val="28"/>
    </w:rPr>
  </w:style>
  <w:style w:type="paragraph" w:styleId="Heading2">
    <w:name w:val="heading 2"/>
    <w:basedOn w:val="Heading1"/>
    <w:next w:val="Normal"/>
    <w:link w:val="Heading2Char"/>
    <w:qFormat/>
    <w:rsid w:val="0085641B"/>
    <w:pPr>
      <w:outlineLvl w:val="1"/>
    </w:pPr>
    <w:rPr>
      <w:bCs w:val="0"/>
      <w:sz w:val="44"/>
      <w:szCs w:val="26"/>
    </w:rPr>
  </w:style>
  <w:style w:type="paragraph" w:styleId="Heading3">
    <w:name w:val="heading 3"/>
    <w:basedOn w:val="Heading2"/>
    <w:next w:val="Normal"/>
    <w:link w:val="Heading3Char"/>
    <w:qFormat/>
    <w:rsid w:val="0085641B"/>
    <w:pPr>
      <w:numPr>
        <w:ilvl w:val="2"/>
      </w:numPr>
      <w:ind w:left="1134" w:hanging="1134"/>
      <w:outlineLvl w:val="2"/>
    </w:pPr>
    <w:rPr>
      <w:bCs/>
      <w:sz w:val="36"/>
      <w:szCs w:val="28"/>
    </w:rPr>
  </w:style>
  <w:style w:type="paragraph" w:styleId="Heading4">
    <w:name w:val="heading 4"/>
    <w:basedOn w:val="Heading3"/>
    <w:next w:val="Normal"/>
    <w:link w:val="Heading4Char"/>
    <w:qFormat/>
    <w:rsid w:val="0040376F"/>
    <w:pPr>
      <w:numPr>
        <w:ilvl w:val="3"/>
      </w:numPr>
      <w:spacing w:after="120"/>
      <w:ind w:left="1140" w:hanging="1140"/>
      <w:outlineLvl w:val="3"/>
    </w:pPr>
    <w:rPr>
      <w:iCs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rsid w:val="00944F2D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6B701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944F2D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6B701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944F2D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96A87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944F2D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96A87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qFormat/>
    <w:rsid w:val="00944F2D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96A87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7"/>
    <w:rsid w:val="0085641B"/>
    <w:pPr>
      <w:spacing w:before="60" w:after="0"/>
    </w:pPr>
  </w:style>
  <w:style w:type="character" w:customStyle="1" w:styleId="HeaderChar">
    <w:name w:val="Header Char"/>
    <w:basedOn w:val="DefaultParagraphFont"/>
    <w:link w:val="Header"/>
    <w:uiPriority w:val="27"/>
    <w:rsid w:val="0085641B"/>
    <w:rPr>
      <w:color w:val="4D4D4F" w:themeColor="accent4"/>
      <w:sz w:val="20"/>
    </w:rPr>
  </w:style>
  <w:style w:type="paragraph" w:styleId="Footer">
    <w:name w:val="footer"/>
    <w:basedOn w:val="Normal"/>
    <w:link w:val="FooterChar"/>
    <w:uiPriority w:val="99"/>
    <w:rsid w:val="009814F3"/>
    <w:pPr>
      <w:spacing w:before="6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814F3"/>
    <w:rPr>
      <w:rFonts w:ascii="Calibri" w:hAnsi="Calibri"/>
      <w:color w:val="808080" w:themeColor="accent6"/>
    </w:rPr>
  </w:style>
  <w:style w:type="table" w:styleId="TableGrid">
    <w:name w:val="Table Grid"/>
    <w:basedOn w:val="TableNormal"/>
    <w:uiPriority w:val="59"/>
    <w:rsid w:val="009C02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FA27A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A27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0376F"/>
    <w:rPr>
      <w:rFonts w:eastAsiaTheme="majorEastAsia" w:cstheme="majorBidi"/>
      <w:bCs/>
      <w:color w:val="00B7B7" w:themeColor="accent2"/>
      <w:sz w:val="52"/>
      <w:szCs w:val="28"/>
    </w:rPr>
  </w:style>
  <w:style w:type="paragraph" w:styleId="TOCHeading">
    <w:name w:val="TOC Heading"/>
    <w:basedOn w:val="Documenttitle"/>
    <w:next w:val="Normal"/>
    <w:uiPriority w:val="2"/>
    <w:qFormat/>
    <w:rsid w:val="00D06F9F"/>
    <w:rPr>
      <w:sz w:val="52"/>
    </w:rPr>
  </w:style>
  <w:style w:type="paragraph" w:styleId="TOC1">
    <w:name w:val="toc 1"/>
    <w:basedOn w:val="Normal"/>
    <w:next w:val="Normal"/>
    <w:uiPriority w:val="39"/>
    <w:qFormat/>
    <w:rsid w:val="00952523"/>
    <w:pPr>
      <w:tabs>
        <w:tab w:val="left" w:pos="851"/>
        <w:tab w:val="right" w:leader="dot" w:pos="10206"/>
      </w:tabs>
      <w:spacing w:before="360" w:after="240"/>
      <w:ind w:left="851" w:hanging="851"/>
    </w:pPr>
    <w:rPr>
      <w:rFonts w:asciiTheme="majorHAnsi" w:hAnsiTheme="majorHAnsi" w:cstheme="majorHAnsi"/>
      <w:noProof/>
      <w:sz w:val="28"/>
    </w:rPr>
  </w:style>
  <w:style w:type="character" w:styleId="Hyperlink">
    <w:name w:val="Hyperlink"/>
    <w:basedOn w:val="DefaultParagraphFont"/>
    <w:uiPriority w:val="99"/>
    <w:rsid w:val="00952523"/>
    <w:rPr>
      <w:rFonts w:ascii="Arial" w:hAnsi="Arial"/>
      <w:color w:val="263746" w:themeColor="text2"/>
      <w:sz w:val="20"/>
      <w:u w:val="single"/>
    </w:rPr>
  </w:style>
  <w:style w:type="character" w:customStyle="1" w:styleId="Heading2Char">
    <w:name w:val="Heading 2 Char"/>
    <w:basedOn w:val="DefaultParagraphFont"/>
    <w:link w:val="Heading2"/>
    <w:rsid w:val="0085641B"/>
    <w:rPr>
      <w:rFonts w:eastAsiaTheme="majorEastAsia" w:cstheme="majorBidi"/>
      <w:color w:val="00B7B7" w:themeColor="accent2"/>
      <w:sz w:val="44"/>
      <w:szCs w:val="26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85641B"/>
    <w:rPr>
      <w:color w:val="263746" w:themeColor="text2"/>
    </w:rPr>
  </w:style>
  <w:style w:type="character" w:customStyle="1" w:styleId="Heading3Char">
    <w:name w:val="Heading 3 Char"/>
    <w:basedOn w:val="DefaultParagraphFont"/>
    <w:link w:val="Heading3"/>
    <w:rsid w:val="0085641B"/>
    <w:rPr>
      <w:rFonts w:eastAsiaTheme="majorEastAsia" w:cstheme="majorBidi"/>
      <w:bCs/>
      <w:color w:val="00B7B7" w:themeColor="accent2"/>
      <w:sz w:val="36"/>
      <w:szCs w:val="28"/>
    </w:rPr>
  </w:style>
  <w:style w:type="character" w:customStyle="1" w:styleId="Heading4Char">
    <w:name w:val="Heading 4 Char"/>
    <w:basedOn w:val="DefaultParagraphFont"/>
    <w:link w:val="Heading4"/>
    <w:rsid w:val="0040376F"/>
    <w:rPr>
      <w:rFonts w:eastAsiaTheme="majorEastAsia" w:cstheme="majorBidi"/>
      <w:bCs/>
      <w:iCs/>
      <w:color w:val="00B7B7" w:themeColor="accent2"/>
      <w:sz w:val="28"/>
      <w:szCs w:val="24"/>
    </w:rPr>
  </w:style>
  <w:style w:type="paragraph" w:styleId="TOC2">
    <w:name w:val="toc 2"/>
    <w:basedOn w:val="Normal"/>
    <w:next w:val="Normal"/>
    <w:uiPriority w:val="39"/>
    <w:qFormat/>
    <w:rsid w:val="0085641B"/>
    <w:pPr>
      <w:tabs>
        <w:tab w:val="left" w:pos="851"/>
        <w:tab w:val="right" w:leader="dot" w:pos="10206"/>
      </w:tabs>
      <w:ind w:left="851" w:hanging="851"/>
    </w:pPr>
    <w:rPr>
      <w:rFonts w:asciiTheme="majorHAnsi" w:hAnsiTheme="majorHAnsi" w:cstheme="majorHAnsi"/>
      <w:noProof/>
    </w:rPr>
  </w:style>
  <w:style w:type="paragraph" w:styleId="TOC3">
    <w:name w:val="toc 3"/>
    <w:basedOn w:val="Normal"/>
    <w:next w:val="Normal"/>
    <w:autoRedefine/>
    <w:qFormat/>
    <w:rsid w:val="003C5DB3"/>
  </w:style>
  <w:style w:type="paragraph" w:customStyle="1" w:styleId="Text">
    <w:name w:val="Text"/>
    <w:basedOn w:val="Normal"/>
    <w:semiHidden/>
    <w:qFormat/>
    <w:rsid w:val="004F5DBE"/>
  </w:style>
  <w:style w:type="paragraph" w:customStyle="1" w:styleId="Appendices">
    <w:name w:val="Appendices"/>
    <w:basedOn w:val="Normal"/>
    <w:next w:val="Normal"/>
    <w:uiPriority w:val="24"/>
    <w:qFormat/>
    <w:rsid w:val="00F37DF1"/>
    <w:pPr>
      <w:pageBreakBefore/>
      <w:spacing w:before="240" w:after="240"/>
    </w:pPr>
    <w:rPr>
      <w:rFonts w:eastAsia="Arial" w:cs="Times New Roman"/>
      <w:color w:val="00B7B7" w:themeColor="accent2"/>
      <w:sz w:val="52"/>
    </w:rPr>
  </w:style>
  <w:style w:type="paragraph" w:styleId="FootnoteText">
    <w:name w:val="footnote text"/>
    <w:basedOn w:val="Normal"/>
    <w:link w:val="FootnoteTextChar"/>
    <w:autoRedefine/>
    <w:qFormat/>
    <w:rsid w:val="00FD2073"/>
    <w:pPr>
      <w:spacing w:before="40" w:after="40"/>
    </w:pPr>
    <w:rPr>
      <w:sz w:val="12"/>
      <w:szCs w:val="20"/>
    </w:rPr>
  </w:style>
  <w:style w:type="character" w:customStyle="1" w:styleId="FootnoteTextChar">
    <w:name w:val="Footnote Text Char"/>
    <w:basedOn w:val="DefaultParagraphFont"/>
    <w:link w:val="FootnoteText"/>
    <w:rsid w:val="00646BF1"/>
    <w:rPr>
      <w:sz w:val="12"/>
      <w:szCs w:val="20"/>
    </w:rPr>
  </w:style>
  <w:style w:type="paragraph" w:styleId="EndnoteText">
    <w:name w:val="endnote text"/>
    <w:basedOn w:val="Normal"/>
    <w:link w:val="EndnoteTextChar"/>
    <w:semiHidden/>
    <w:rsid w:val="00585DCD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07FFE"/>
    <w:rPr>
      <w:sz w:val="20"/>
      <w:szCs w:val="20"/>
    </w:rPr>
  </w:style>
  <w:style w:type="paragraph" w:styleId="ListNumber">
    <w:name w:val="List Number"/>
    <w:aliases w:val="Numbered level 1"/>
    <w:basedOn w:val="ListParagraph"/>
    <w:link w:val="ListNumberChar"/>
    <w:rsid w:val="00B808D9"/>
    <w:pPr>
      <w:numPr>
        <w:numId w:val="10"/>
      </w:numPr>
      <w:tabs>
        <w:tab w:val="left" w:pos="357"/>
      </w:tabs>
      <w:spacing w:before="60" w:after="60"/>
    </w:pPr>
  </w:style>
  <w:style w:type="paragraph" w:styleId="ListBullet">
    <w:name w:val="List Bullet"/>
    <w:basedOn w:val="Normal"/>
    <w:uiPriority w:val="9"/>
    <w:qFormat/>
    <w:rsid w:val="0085641B"/>
    <w:pPr>
      <w:numPr>
        <w:numId w:val="1"/>
      </w:numPr>
      <w:spacing w:before="60" w:after="60"/>
    </w:pPr>
  </w:style>
  <w:style w:type="paragraph" w:styleId="ListBullet2">
    <w:name w:val="List Bullet 2"/>
    <w:basedOn w:val="Normal"/>
    <w:rsid w:val="008D47CE"/>
    <w:pPr>
      <w:numPr>
        <w:numId w:val="2"/>
      </w:numPr>
      <w:tabs>
        <w:tab w:val="left" w:pos="714"/>
      </w:tabs>
      <w:spacing w:before="60" w:after="60"/>
    </w:pPr>
  </w:style>
  <w:style w:type="paragraph" w:styleId="ListNumber2">
    <w:name w:val="List Number 2"/>
    <w:basedOn w:val="Normal"/>
    <w:rsid w:val="00646BF1"/>
    <w:pPr>
      <w:numPr>
        <w:numId w:val="3"/>
      </w:numPr>
    </w:pPr>
  </w:style>
  <w:style w:type="paragraph" w:styleId="ListNumber3">
    <w:name w:val="List Number 3"/>
    <w:basedOn w:val="Normal"/>
    <w:rsid w:val="00B80FFD"/>
    <w:pPr>
      <w:ind w:left="794"/>
    </w:pPr>
  </w:style>
  <w:style w:type="paragraph" w:styleId="TOC4">
    <w:name w:val="toc 4"/>
    <w:basedOn w:val="Normal"/>
    <w:next w:val="Normal"/>
    <w:autoRedefine/>
    <w:qFormat/>
    <w:rsid w:val="00B91A2F"/>
  </w:style>
  <w:style w:type="paragraph" w:customStyle="1" w:styleId="TableListBullet2">
    <w:name w:val="Table List Bullet 2"/>
    <w:basedOn w:val="Normal"/>
    <w:uiPriority w:val="20"/>
    <w:qFormat/>
    <w:rsid w:val="008D47CE"/>
    <w:pPr>
      <w:numPr>
        <w:numId w:val="4"/>
      </w:numPr>
      <w:tabs>
        <w:tab w:val="left" w:pos="714"/>
      </w:tabs>
      <w:spacing w:before="60" w:after="60"/>
    </w:pPr>
  </w:style>
  <w:style w:type="paragraph" w:styleId="Caption">
    <w:name w:val="caption"/>
    <w:basedOn w:val="Normal"/>
    <w:next w:val="Normal"/>
    <w:uiPriority w:val="12"/>
    <w:qFormat/>
    <w:rsid w:val="005B7A34"/>
    <w:pPr>
      <w:tabs>
        <w:tab w:val="left" w:pos="1418"/>
      </w:tabs>
      <w:spacing w:before="60" w:after="60"/>
      <w:ind w:left="1418" w:hanging="1418"/>
    </w:pPr>
    <w:rPr>
      <w:b/>
      <w:bCs/>
    </w:rPr>
  </w:style>
  <w:style w:type="paragraph" w:styleId="BodyText">
    <w:name w:val="Body Text"/>
    <w:basedOn w:val="Text"/>
    <w:link w:val="BodyTextChar"/>
    <w:rsid w:val="0052791E"/>
  </w:style>
  <w:style w:type="character" w:customStyle="1" w:styleId="BodyTextChar">
    <w:name w:val="Body Text Char"/>
    <w:basedOn w:val="DefaultParagraphFont"/>
    <w:link w:val="BodyText"/>
    <w:rsid w:val="0052791E"/>
  </w:style>
  <w:style w:type="paragraph" w:styleId="TableofFigures">
    <w:name w:val="table of figures"/>
    <w:basedOn w:val="Normal"/>
    <w:next w:val="Normal"/>
    <w:rsid w:val="008D47CE"/>
    <w:pPr>
      <w:tabs>
        <w:tab w:val="left" w:pos="1418"/>
        <w:tab w:val="right" w:leader="dot" w:pos="10206"/>
      </w:tabs>
      <w:ind w:left="1418" w:hanging="1418"/>
    </w:pPr>
  </w:style>
  <w:style w:type="paragraph" w:customStyle="1" w:styleId="AppendixText">
    <w:name w:val="Appendix Text"/>
    <w:basedOn w:val="Caption"/>
    <w:next w:val="Normal"/>
    <w:uiPriority w:val="24"/>
    <w:semiHidden/>
    <w:qFormat/>
    <w:rsid w:val="00725490"/>
    <w:pPr>
      <w:pageBreakBefore/>
      <w:tabs>
        <w:tab w:val="left" w:pos="2155"/>
      </w:tabs>
      <w:spacing w:before="360" w:after="240"/>
      <w:ind w:left="2155" w:hanging="2155"/>
    </w:pPr>
    <w:rPr>
      <w:sz w:val="32"/>
    </w:rPr>
  </w:style>
  <w:style w:type="character" w:customStyle="1" w:styleId="Heading5Char">
    <w:name w:val="Heading 5 Char"/>
    <w:basedOn w:val="DefaultParagraphFont"/>
    <w:link w:val="Heading5"/>
    <w:rsid w:val="00FA27A7"/>
    <w:rPr>
      <w:rFonts w:asciiTheme="majorHAnsi" w:eastAsiaTheme="majorEastAsia" w:hAnsiTheme="majorHAnsi" w:cstheme="majorBidi"/>
      <w:color w:val="6B701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rsid w:val="00FA27A7"/>
    <w:rPr>
      <w:rFonts w:asciiTheme="majorHAnsi" w:eastAsiaTheme="majorEastAsia" w:hAnsiTheme="majorHAnsi" w:cstheme="majorBidi"/>
      <w:i/>
      <w:iCs/>
      <w:color w:val="6B701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rsid w:val="00FA27A7"/>
    <w:rPr>
      <w:rFonts w:asciiTheme="majorHAnsi" w:eastAsiaTheme="majorEastAsia" w:hAnsiTheme="majorHAnsi" w:cstheme="majorBidi"/>
      <w:i/>
      <w:iCs/>
      <w:color w:val="496A87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rsid w:val="00FA27A7"/>
    <w:rPr>
      <w:rFonts w:asciiTheme="majorHAnsi" w:eastAsiaTheme="majorEastAsia" w:hAnsiTheme="majorHAnsi" w:cstheme="majorBidi"/>
      <w:color w:val="496A87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FA27A7"/>
    <w:rPr>
      <w:rFonts w:asciiTheme="majorHAnsi" w:eastAsiaTheme="majorEastAsia" w:hAnsiTheme="majorHAnsi" w:cstheme="majorBidi"/>
      <w:i/>
      <w:iCs/>
      <w:color w:val="496A87" w:themeColor="text1" w:themeTint="BF"/>
      <w:sz w:val="20"/>
      <w:szCs w:val="20"/>
    </w:rPr>
  </w:style>
  <w:style w:type="paragraph" w:styleId="TOC9">
    <w:name w:val="toc 9"/>
    <w:basedOn w:val="Normal"/>
    <w:next w:val="Normal"/>
    <w:uiPriority w:val="3"/>
    <w:semiHidden/>
    <w:qFormat/>
    <w:rsid w:val="004043C2"/>
    <w:pPr>
      <w:tabs>
        <w:tab w:val="left" w:pos="1134"/>
        <w:tab w:val="right" w:leader="dot" w:pos="4808"/>
      </w:tabs>
      <w:ind w:left="1134" w:hanging="1134"/>
    </w:pPr>
  </w:style>
  <w:style w:type="paragraph" w:customStyle="1" w:styleId="TableTextHeading">
    <w:name w:val="Table Text Heading"/>
    <w:basedOn w:val="Normal"/>
    <w:uiPriority w:val="13"/>
    <w:qFormat/>
    <w:rsid w:val="00EA4532"/>
    <w:pPr>
      <w:spacing w:before="60" w:after="60"/>
    </w:pPr>
    <w:rPr>
      <w:b/>
    </w:rPr>
  </w:style>
  <w:style w:type="paragraph" w:customStyle="1" w:styleId="TableText">
    <w:name w:val="Table Text"/>
    <w:basedOn w:val="Normal"/>
    <w:uiPriority w:val="14"/>
    <w:qFormat/>
    <w:rsid w:val="00B81B0A"/>
    <w:pPr>
      <w:spacing w:before="60" w:after="60"/>
    </w:pPr>
  </w:style>
  <w:style w:type="paragraph" w:customStyle="1" w:styleId="TableTextCentre">
    <w:name w:val="Table Text Centre"/>
    <w:basedOn w:val="Normal"/>
    <w:uiPriority w:val="15"/>
    <w:qFormat/>
    <w:rsid w:val="00942B4D"/>
    <w:pPr>
      <w:spacing w:before="60" w:after="60"/>
      <w:jc w:val="center"/>
    </w:pPr>
  </w:style>
  <w:style w:type="paragraph" w:customStyle="1" w:styleId="TableTextRight">
    <w:name w:val="Table Text Right"/>
    <w:basedOn w:val="Normal"/>
    <w:uiPriority w:val="16"/>
    <w:qFormat/>
    <w:rsid w:val="00942B4D"/>
    <w:pPr>
      <w:spacing w:before="60" w:after="60"/>
      <w:jc w:val="right"/>
    </w:pPr>
  </w:style>
  <w:style w:type="paragraph" w:customStyle="1" w:styleId="TableListBullet">
    <w:name w:val="Table List Bullet"/>
    <w:basedOn w:val="Normal"/>
    <w:uiPriority w:val="19"/>
    <w:qFormat/>
    <w:rsid w:val="007A5894"/>
    <w:pPr>
      <w:numPr>
        <w:numId w:val="5"/>
      </w:numPr>
      <w:tabs>
        <w:tab w:val="left" w:pos="357"/>
      </w:tabs>
      <w:spacing w:before="60" w:after="60"/>
    </w:pPr>
  </w:style>
  <w:style w:type="paragraph" w:customStyle="1" w:styleId="TableListNumber">
    <w:name w:val="Table List Number"/>
    <w:basedOn w:val="Normal"/>
    <w:uiPriority w:val="20"/>
    <w:qFormat/>
    <w:rsid w:val="007A5894"/>
    <w:pPr>
      <w:numPr>
        <w:numId w:val="6"/>
      </w:numPr>
      <w:tabs>
        <w:tab w:val="left" w:pos="357"/>
      </w:tabs>
      <w:spacing w:before="60" w:after="60"/>
    </w:pPr>
  </w:style>
  <w:style w:type="paragraph" w:customStyle="1" w:styleId="Source">
    <w:name w:val="Source"/>
    <w:basedOn w:val="Normal"/>
    <w:uiPriority w:val="23"/>
    <w:qFormat/>
    <w:rsid w:val="00942B4D"/>
    <w:pPr>
      <w:spacing w:before="60" w:after="60"/>
    </w:pPr>
    <w:rPr>
      <w:i/>
      <w:sz w:val="16"/>
    </w:rPr>
  </w:style>
  <w:style w:type="character" w:styleId="EndnoteReference">
    <w:name w:val="endnote reference"/>
    <w:basedOn w:val="DefaultParagraphFont"/>
    <w:uiPriority w:val="99"/>
    <w:semiHidden/>
    <w:rsid w:val="001F514F"/>
    <w:rPr>
      <w:vertAlign w:val="superscript"/>
    </w:rPr>
  </w:style>
  <w:style w:type="paragraph" w:customStyle="1" w:styleId="SourceIndent">
    <w:name w:val="Source Indent"/>
    <w:basedOn w:val="Normal"/>
    <w:semiHidden/>
    <w:qFormat/>
    <w:rsid w:val="007537DF"/>
    <w:pPr>
      <w:numPr>
        <w:numId w:val="7"/>
      </w:numPr>
      <w:tabs>
        <w:tab w:val="left" w:pos="284"/>
      </w:tabs>
      <w:jc w:val="both"/>
    </w:pPr>
    <w:rPr>
      <w:sz w:val="12"/>
    </w:rPr>
  </w:style>
  <w:style w:type="character" w:styleId="FootnoteReference">
    <w:name w:val="footnote reference"/>
    <w:basedOn w:val="DefaultParagraphFont"/>
    <w:uiPriority w:val="23"/>
    <w:semiHidden/>
    <w:rsid w:val="0057785B"/>
    <w:rPr>
      <w:color w:val="auto"/>
      <w:bdr w:val="none" w:sz="0" w:space="0" w:color="auto"/>
      <w:vertAlign w:val="superscript"/>
    </w:rPr>
  </w:style>
  <w:style w:type="paragraph" w:styleId="Date">
    <w:name w:val="Date"/>
    <w:basedOn w:val="Documenttitle"/>
    <w:next w:val="Normal"/>
    <w:link w:val="DateChar"/>
    <w:qFormat/>
    <w:rsid w:val="00606A8B"/>
    <w:rPr>
      <w:color w:val="FFFFFF" w:themeColor="background1"/>
      <w:sz w:val="34"/>
    </w:rPr>
  </w:style>
  <w:style w:type="character" w:customStyle="1" w:styleId="DateChar">
    <w:name w:val="Date Char"/>
    <w:basedOn w:val="DefaultParagraphFont"/>
    <w:link w:val="Date"/>
    <w:rsid w:val="00606A8B"/>
    <w:rPr>
      <w:rFonts w:ascii="Calibri" w:hAnsi="Calibri"/>
      <w:color w:val="FFFFFF" w:themeColor="background1"/>
      <w:sz w:val="34"/>
    </w:rPr>
  </w:style>
  <w:style w:type="paragraph" w:customStyle="1" w:styleId="Documenttitlesubheading">
    <w:name w:val="Document title subheading"/>
    <w:basedOn w:val="Normal"/>
    <w:next w:val="Normal"/>
    <w:qFormat/>
    <w:rsid w:val="009F3563"/>
    <w:rPr>
      <w:sz w:val="52"/>
    </w:rPr>
  </w:style>
  <w:style w:type="character" w:styleId="PlaceholderText">
    <w:name w:val="Placeholder Text"/>
    <w:basedOn w:val="DefaultParagraphFont"/>
    <w:uiPriority w:val="99"/>
    <w:semiHidden/>
    <w:rsid w:val="00CA2AD8"/>
    <w:rPr>
      <w:color w:val="808080"/>
    </w:rPr>
  </w:style>
  <w:style w:type="paragraph" w:customStyle="1" w:styleId="ListBullet2Indent">
    <w:name w:val="List Bullet 2 Indent"/>
    <w:basedOn w:val="ListBullet2"/>
    <w:uiPriority w:val="10"/>
    <w:qFormat/>
    <w:rsid w:val="000E4108"/>
    <w:pPr>
      <w:numPr>
        <w:numId w:val="0"/>
      </w:numPr>
      <w:tabs>
        <w:tab w:val="clear" w:pos="714"/>
      </w:tabs>
      <w:ind w:left="714"/>
    </w:pPr>
  </w:style>
  <w:style w:type="paragraph" w:customStyle="1" w:styleId="Documenttitle">
    <w:name w:val="Document title"/>
    <w:basedOn w:val="Normal"/>
    <w:next w:val="Normal"/>
    <w:qFormat/>
    <w:rsid w:val="0061226E"/>
    <w:rPr>
      <w:color w:val="00B7B7" w:themeColor="accent2"/>
      <w:sz w:val="64"/>
    </w:rPr>
  </w:style>
  <w:style w:type="paragraph" w:customStyle="1" w:styleId="TableTextItalics">
    <w:name w:val="Table Text Italics"/>
    <w:basedOn w:val="TableText"/>
    <w:uiPriority w:val="18"/>
    <w:rsid w:val="00942B4D"/>
    <w:rPr>
      <w:i/>
    </w:rPr>
  </w:style>
  <w:style w:type="paragraph" w:customStyle="1" w:styleId="ListBulletIndent">
    <w:name w:val="List Bullet Indent"/>
    <w:basedOn w:val="ListBullet"/>
    <w:uiPriority w:val="9"/>
    <w:qFormat/>
    <w:rsid w:val="000E4108"/>
    <w:pPr>
      <w:numPr>
        <w:numId w:val="0"/>
      </w:numPr>
      <w:tabs>
        <w:tab w:val="left" w:pos="357"/>
      </w:tabs>
      <w:ind w:left="357"/>
    </w:pPr>
  </w:style>
  <w:style w:type="paragraph" w:customStyle="1" w:styleId="Note">
    <w:name w:val="Note"/>
    <w:basedOn w:val="Normal"/>
    <w:next w:val="Normal"/>
    <w:uiPriority w:val="22"/>
    <w:qFormat/>
    <w:rsid w:val="000F6213"/>
    <w:pPr>
      <w:spacing w:before="60" w:after="60"/>
      <w:contextualSpacing/>
      <w:jc w:val="both"/>
    </w:pPr>
    <w:rPr>
      <w:sz w:val="16"/>
      <w:szCs w:val="22"/>
    </w:rPr>
  </w:style>
  <w:style w:type="paragraph" w:customStyle="1" w:styleId="NoteIndent">
    <w:name w:val="Note Indent"/>
    <w:basedOn w:val="Normal"/>
    <w:uiPriority w:val="22"/>
    <w:qFormat/>
    <w:rsid w:val="00B808D9"/>
    <w:pPr>
      <w:numPr>
        <w:numId w:val="9"/>
      </w:numPr>
      <w:tabs>
        <w:tab w:val="left" w:pos="357"/>
      </w:tabs>
      <w:spacing w:before="60" w:after="60"/>
    </w:pPr>
    <w:rPr>
      <w:sz w:val="16"/>
    </w:rPr>
  </w:style>
  <w:style w:type="paragraph" w:customStyle="1" w:styleId="TableListBulletIndent">
    <w:name w:val="Table List Bullet Indent"/>
    <w:basedOn w:val="Normal"/>
    <w:uiPriority w:val="19"/>
    <w:qFormat/>
    <w:rsid w:val="006102B1"/>
    <w:pPr>
      <w:spacing w:before="60" w:after="60"/>
      <w:ind w:left="357"/>
    </w:pPr>
  </w:style>
  <w:style w:type="paragraph" w:customStyle="1" w:styleId="TableListBullet2Indent">
    <w:name w:val="Table List Bullet 2 Indent"/>
    <w:basedOn w:val="TableListBullet2"/>
    <w:uiPriority w:val="20"/>
    <w:qFormat/>
    <w:rsid w:val="00B60358"/>
    <w:pPr>
      <w:numPr>
        <w:numId w:val="0"/>
      </w:numPr>
      <w:ind w:left="714"/>
    </w:pPr>
  </w:style>
  <w:style w:type="paragraph" w:customStyle="1" w:styleId="TableListNumber2">
    <w:name w:val="Table List Number 2"/>
    <w:basedOn w:val="ListNumber2"/>
    <w:uiPriority w:val="21"/>
    <w:semiHidden/>
    <w:qFormat/>
    <w:rsid w:val="007A6989"/>
  </w:style>
  <w:style w:type="character" w:styleId="CommentReference">
    <w:name w:val="annotation reference"/>
    <w:basedOn w:val="DefaultParagraphFont"/>
    <w:uiPriority w:val="99"/>
    <w:semiHidden/>
    <w:rsid w:val="00D84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8490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4902"/>
    <w:rPr>
      <w:sz w:val="20"/>
      <w:szCs w:val="20"/>
    </w:rPr>
  </w:style>
  <w:style w:type="paragraph" w:customStyle="1" w:styleId="Listalpha0">
    <w:name w:val="List alpha"/>
    <w:basedOn w:val="ListParagraph"/>
    <w:uiPriority w:val="11"/>
    <w:qFormat/>
    <w:rsid w:val="00B808D9"/>
    <w:pPr>
      <w:numPr>
        <w:numId w:val="11"/>
      </w:numPr>
      <w:tabs>
        <w:tab w:val="left" w:pos="714"/>
      </w:tabs>
      <w:spacing w:before="60" w:after="60"/>
    </w:pPr>
  </w:style>
  <w:style w:type="paragraph" w:customStyle="1" w:styleId="Tablelistalpha">
    <w:name w:val="Table list alpha"/>
    <w:basedOn w:val="Normal"/>
    <w:uiPriority w:val="21"/>
    <w:qFormat/>
    <w:rsid w:val="00B808D9"/>
    <w:pPr>
      <w:numPr>
        <w:numId w:val="12"/>
      </w:numPr>
      <w:tabs>
        <w:tab w:val="left" w:pos="714"/>
      </w:tabs>
      <w:spacing w:before="60" w:after="60"/>
    </w:pPr>
  </w:style>
  <w:style w:type="paragraph" w:customStyle="1" w:styleId="Tabletextindent">
    <w:name w:val="Table text indent"/>
    <w:basedOn w:val="Normal"/>
    <w:uiPriority w:val="14"/>
    <w:qFormat/>
    <w:rsid w:val="00942B4D"/>
    <w:pPr>
      <w:spacing w:before="60" w:after="60"/>
      <w:ind w:left="357"/>
    </w:pPr>
  </w:style>
  <w:style w:type="paragraph" w:styleId="ListParagraph">
    <w:name w:val="List Paragraph"/>
    <w:basedOn w:val="Normal"/>
    <w:uiPriority w:val="34"/>
    <w:qFormat/>
    <w:rsid w:val="002B2173"/>
  </w:style>
  <w:style w:type="paragraph" w:styleId="ListBullet3">
    <w:name w:val="List Bullet 3"/>
    <w:basedOn w:val="Normal"/>
    <w:uiPriority w:val="99"/>
    <w:rsid w:val="00942B4D"/>
    <w:pPr>
      <w:numPr>
        <w:numId w:val="13"/>
      </w:numPr>
      <w:spacing w:before="60" w:after="60"/>
      <w:ind w:left="714" w:hanging="357"/>
    </w:pPr>
  </w:style>
  <w:style w:type="paragraph" w:styleId="CommentSubject">
    <w:name w:val="annotation subject"/>
    <w:basedOn w:val="CommentText"/>
    <w:next w:val="CommentText"/>
    <w:link w:val="CommentSubjectChar"/>
    <w:semiHidden/>
    <w:rsid w:val="00444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441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41F4"/>
    <w:pPr>
      <w:spacing w:before="0" w:after="0"/>
    </w:pPr>
  </w:style>
  <w:style w:type="character" w:styleId="FollowedHyperlink">
    <w:name w:val="FollowedHyperlink"/>
    <w:basedOn w:val="DefaultParagraphFont"/>
    <w:rsid w:val="00302968"/>
    <w:rPr>
      <w:color w:val="003456" w:themeColor="followedHyperlink"/>
      <w:u w:val="single"/>
    </w:rPr>
  </w:style>
  <w:style w:type="paragraph" w:customStyle="1" w:styleId="Breakouttext">
    <w:name w:val="Breakout text"/>
    <w:basedOn w:val="Normal"/>
    <w:uiPriority w:val="7"/>
    <w:qFormat/>
    <w:rsid w:val="00FD068F"/>
    <w:rPr>
      <w:szCs w:val="19"/>
    </w:rPr>
  </w:style>
  <w:style w:type="paragraph" w:customStyle="1" w:styleId="Breakoutboxtitle">
    <w:name w:val="Breakout box title"/>
    <w:basedOn w:val="Caption"/>
    <w:uiPriority w:val="7"/>
    <w:qFormat/>
    <w:rsid w:val="0085641B"/>
    <w:pPr>
      <w:tabs>
        <w:tab w:val="clear" w:pos="1418"/>
      </w:tabs>
      <w:ind w:left="0" w:firstLine="0"/>
    </w:pPr>
    <w:rPr>
      <w:color w:val="263746" w:themeColor="text2"/>
      <w:sz w:val="32"/>
    </w:rPr>
  </w:style>
  <w:style w:type="paragraph" w:customStyle="1" w:styleId="TableTextbold">
    <w:name w:val="Table Text bold"/>
    <w:basedOn w:val="Normal"/>
    <w:uiPriority w:val="17"/>
    <w:qFormat/>
    <w:rsid w:val="00CB4005"/>
    <w:pPr>
      <w:spacing w:before="60" w:after="60"/>
    </w:pPr>
    <w:rPr>
      <w:b/>
    </w:rPr>
  </w:style>
  <w:style w:type="paragraph" w:customStyle="1" w:styleId="AppendixHeading2">
    <w:name w:val="Appendix Heading 2"/>
    <w:basedOn w:val="Normal"/>
    <w:qFormat/>
    <w:rsid w:val="00F37DF1"/>
    <w:pPr>
      <w:tabs>
        <w:tab w:val="left" w:pos="2552"/>
      </w:tabs>
      <w:spacing w:before="240" w:after="240"/>
      <w:ind w:left="2552" w:hanging="2552"/>
      <w:outlineLvl w:val="1"/>
    </w:pPr>
    <w:rPr>
      <w:rFonts w:eastAsia="Times New Roman" w:cs="Times New Roman"/>
      <w:color w:val="00B7B7" w:themeColor="accent2"/>
      <w:sz w:val="44"/>
      <w:szCs w:val="32"/>
    </w:rPr>
  </w:style>
  <w:style w:type="paragraph" w:customStyle="1" w:styleId="AppendixHeading3">
    <w:name w:val="Appendix Heading 3"/>
    <w:basedOn w:val="Normal"/>
    <w:qFormat/>
    <w:rsid w:val="00F37DF1"/>
    <w:pPr>
      <w:spacing w:before="240" w:after="240"/>
      <w:outlineLvl w:val="2"/>
    </w:pPr>
    <w:rPr>
      <w:rFonts w:eastAsia="Times New Roman" w:cs="Times New Roman"/>
      <w:bCs/>
      <w:color w:val="00B7B7" w:themeColor="accent2"/>
      <w:sz w:val="36"/>
      <w:szCs w:val="24"/>
    </w:rPr>
  </w:style>
  <w:style w:type="paragraph" w:customStyle="1" w:styleId="AppendixHeading4">
    <w:name w:val="Appendix Heading 4"/>
    <w:basedOn w:val="Normal"/>
    <w:uiPriority w:val="25"/>
    <w:qFormat/>
    <w:rsid w:val="00F37DF1"/>
    <w:pPr>
      <w:spacing w:before="240" w:after="240"/>
      <w:outlineLvl w:val="3"/>
    </w:pPr>
    <w:rPr>
      <w:rFonts w:eastAsia="Times New Roman" w:cs="Times New Roman"/>
      <w:b/>
      <w:color w:val="00B7B7" w:themeColor="accent2"/>
      <w:sz w:val="28"/>
      <w:szCs w:val="20"/>
    </w:rPr>
  </w:style>
  <w:style w:type="table" w:styleId="TableGridLight">
    <w:name w:val="Grid Table Light"/>
    <w:basedOn w:val="TableNormal"/>
    <w:uiPriority w:val="40"/>
    <w:rsid w:val="007A5894"/>
    <w:pPr>
      <w:spacing w:after="0"/>
    </w:pPr>
    <w:tblPr>
      <w:tblStyleRowBandSize w:val="1"/>
      <w:tblBorders>
        <w:top w:val="single" w:sz="4" w:space="0" w:color="BFBFBF" w:themeColor="background1" w:themeShade="BF"/>
        <w:bottom w:val="single" w:sz="4" w:space="0" w:color="BFBFBF" w:themeColor="background1" w:themeShade="BF"/>
        <w:insideH w:val="single" w:sz="4" w:space="0" w:color="BFBFBF" w:themeColor="background1" w:themeShade="BF"/>
      </w:tblBorders>
    </w:tblPr>
    <w:tblStylePr w:type="firstRow">
      <w:tblPr/>
      <w:tcPr>
        <w:shd w:val="clear" w:color="auto" w:fill="D5D5D5" w:themeFill="background2"/>
      </w:tcPr>
    </w:tblStylePr>
  </w:style>
  <w:style w:type="table" w:styleId="PlainTable1">
    <w:name w:val="Plain Table 1"/>
    <w:basedOn w:val="TableNormal"/>
    <w:uiPriority w:val="41"/>
    <w:rsid w:val="0066008F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93FE3"/>
    <w:rPr>
      <w:color w:val="605E5C"/>
      <w:shd w:val="clear" w:color="auto" w:fill="E1DFDD"/>
    </w:rPr>
  </w:style>
  <w:style w:type="paragraph" w:customStyle="1" w:styleId="ReportHeading1">
    <w:name w:val="Report Heading 1"/>
    <w:basedOn w:val="Normal"/>
    <w:rsid w:val="002146FE"/>
    <w:pPr>
      <w:spacing w:before="240"/>
      <w:outlineLvl w:val="0"/>
    </w:pPr>
    <w:rPr>
      <w:rFonts w:eastAsia="Times New Roman" w:cs="Arial"/>
      <w:b/>
      <w:color w:val="D7DF23" w:themeColor="accent1"/>
      <w:sz w:val="50"/>
      <w:szCs w:val="50"/>
    </w:rPr>
  </w:style>
  <w:style w:type="paragraph" w:customStyle="1" w:styleId="ReportHeading2">
    <w:name w:val="Report Heading 2"/>
    <w:basedOn w:val="Normal"/>
    <w:rsid w:val="002146FE"/>
    <w:pPr>
      <w:spacing w:before="240"/>
      <w:outlineLvl w:val="1"/>
    </w:pPr>
    <w:rPr>
      <w:rFonts w:eastAsia="Times New Roman" w:cs="Arial"/>
      <w:color w:val="00B7B7" w:themeColor="accent2"/>
      <w:sz w:val="40"/>
      <w:szCs w:val="40"/>
    </w:rPr>
  </w:style>
  <w:style w:type="paragraph" w:customStyle="1" w:styleId="ReportHeading3">
    <w:name w:val="Report Heading 3"/>
    <w:basedOn w:val="Normal"/>
    <w:rsid w:val="002146FE"/>
    <w:pPr>
      <w:spacing w:before="240"/>
      <w:outlineLvl w:val="2"/>
    </w:pPr>
    <w:rPr>
      <w:rFonts w:eastAsia="Times New Roman" w:cs="Arial"/>
      <w:b/>
      <w:color w:val="263746" w:themeColor="text1"/>
      <w:sz w:val="28"/>
      <w:szCs w:val="50"/>
    </w:rPr>
  </w:style>
  <w:style w:type="paragraph" w:customStyle="1" w:styleId="Reportbodytext">
    <w:name w:val="Report body text"/>
    <w:basedOn w:val="Normal"/>
    <w:rsid w:val="002146FE"/>
    <w:rPr>
      <w:rFonts w:eastAsia="Times New Roman" w:cs="Arial"/>
      <w:color w:val="4D4D4F"/>
      <w:szCs w:val="24"/>
    </w:rPr>
  </w:style>
  <w:style w:type="paragraph" w:styleId="NormalWeb">
    <w:name w:val="Normal (Web)"/>
    <w:basedOn w:val="Normal"/>
    <w:rsid w:val="002146F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4D4D4F"/>
      <w:szCs w:val="24"/>
      <w:lang w:eastAsia="en-AU"/>
    </w:rPr>
  </w:style>
  <w:style w:type="character" w:styleId="Strong">
    <w:name w:val="Strong"/>
    <w:qFormat/>
    <w:rsid w:val="002146FE"/>
    <w:rPr>
      <w:rFonts w:ascii="Arial" w:hAnsi="Arial"/>
      <w:b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46FE"/>
    <w:rPr>
      <w:color w:val="808080"/>
      <w:shd w:val="clear" w:color="auto" w:fill="E6E6E6"/>
    </w:rPr>
  </w:style>
  <w:style w:type="paragraph" w:customStyle="1" w:styleId="Introductorysentence">
    <w:name w:val="Introductory sentence"/>
    <w:basedOn w:val="Heading2"/>
    <w:link w:val="IntroductorysentenceChar"/>
    <w:qFormat/>
    <w:rsid w:val="002146FE"/>
    <w:pPr>
      <w:tabs>
        <w:tab w:val="clear" w:pos="1134"/>
      </w:tabs>
      <w:spacing w:before="120" w:after="120"/>
    </w:pPr>
    <w:rPr>
      <w:rFonts w:eastAsia="Times New Roman" w:cs="Times New Roman"/>
      <w:color w:val="96AFC6" w:themeColor="text1" w:themeTint="66"/>
      <w:sz w:val="40"/>
      <w:szCs w:val="36"/>
    </w:rPr>
  </w:style>
  <w:style w:type="paragraph" w:customStyle="1" w:styleId="Publicationheading">
    <w:name w:val="Publication heading"/>
    <w:basedOn w:val="Heading1"/>
    <w:link w:val="PublicationheadingChar"/>
    <w:qFormat/>
    <w:rsid w:val="002146FE"/>
    <w:pPr>
      <w:keepNext/>
      <w:tabs>
        <w:tab w:val="clear" w:pos="1134"/>
      </w:tabs>
      <w:spacing w:before="120" w:after="120"/>
    </w:pPr>
    <w:rPr>
      <w:rFonts w:eastAsia="Times New Roman" w:cs="Times New Roman"/>
      <w:bCs w:val="0"/>
      <w:caps/>
      <w:color w:val="FFFFFF" w:themeColor="background1"/>
      <w:kern w:val="32"/>
      <w:sz w:val="72"/>
      <w:szCs w:val="32"/>
    </w:rPr>
  </w:style>
  <w:style w:type="character" w:customStyle="1" w:styleId="IntroductorysentenceChar">
    <w:name w:val="Introductory sentence Char"/>
    <w:basedOn w:val="Heading2Char"/>
    <w:link w:val="Introductorysentence"/>
    <w:rsid w:val="002146FE"/>
    <w:rPr>
      <w:rFonts w:eastAsia="Times New Roman" w:cs="Times New Roman"/>
      <w:color w:val="96AFC6" w:themeColor="text1" w:themeTint="66"/>
      <w:sz w:val="40"/>
      <w:szCs w:val="36"/>
    </w:rPr>
  </w:style>
  <w:style w:type="character" w:customStyle="1" w:styleId="PublicationheadingChar">
    <w:name w:val="Publication heading Char"/>
    <w:basedOn w:val="Heading1Char"/>
    <w:link w:val="Publicationheading"/>
    <w:rsid w:val="002146FE"/>
    <w:rPr>
      <w:rFonts w:eastAsia="Times New Roman" w:cs="Times New Roman"/>
      <w:bCs w:val="0"/>
      <w:caps/>
      <w:color w:val="FFFFFF" w:themeColor="background1"/>
      <w:kern w:val="32"/>
      <w:sz w:val="72"/>
      <w:szCs w:val="32"/>
    </w:rPr>
  </w:style>
  <w:style w:type="paragraph" w:styleId="BodyText2">
    <w:name w:val="Body Text 2"/>
    <w:basedOn w:val="BodyText"/>
    <w:link w:val="BodyText2Char"/>
    <w:semiHidden/>
    <w:rsid w:val="002146FE"/>
    <w:pPr>
      <w:spacing w:line="276" w:lineRule="auto"/>
    </w:pPr>
    <w:rPr>
      <w:rFonts w:eastAsia="Times New Roman" w:cs="Times New Roman"/>
      <w:color w:val="auto"/>
      <w:sz w:val="22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2146FE"/>
    <w:rPr>
      <w:rFonts w:eastAsia="Times New Roman" w:cs="Times New Roman"/>
      <w:sz w:val="22"/>
      <w:szCs w:val="24"/>
    </w:rPr>
  </w:style>
  <w:style w:type="paragraph" w:customStyle="1" w:styleId="TableBullet">
    <w:name w:val="Table Bullet"/>
    <w:basedOn w:val="TableTextLeft"/>
    <w:link w:val="TableBulletCharChar"/>
    <w:uiPriority w:val="99"/>
    <w:rsid w:val="002146FE"/>
    <w:pPr>
      <w:numPr>
        <w:numId w:val="22"/>
      </w:numPr>
    </w:pPr>
  </w:style>
  <w:style w:type="paragraph" w:customStyle="1" w:styleId="TableTextLeft">
    <w:name w:val="Table Text Left"/>
    <w:basedOn w:val="Normal"/>
    <w:link w:val="TableTextLeftCharChar"/>
    <w:rsid w:val="002146FE"/>
    <w:pPr>
      <w:spacing w:before="60" w:after="40"/>
    </w:pPr>
    <w:rPr>
      <w:rFonts w:eastAsia="MS Mincho" w:cs="Times New Roman"/>
      <w:color w:val="auto"/>
      <w:szCs w:val="24"/>
    </w:rPr>
  </w:style>
  <w:style w:type="character" w:customStyle="1" w:styleId="TableTextLeftCharChar">
    <w:name w:val="Table Text Left Char Char"/>
    <w:link w:val="TableTextLeft"/>
    <w:rsid w:val="002146FE"/>
    <w:rPr>
      <w:rFonts w:eastAsia="MS Mincho" w:cs="Times New Roman"/>
      <w:sz w:val="20"/>
      <w:szCs w:val="24"/>
    </w:rPr>
  </w:style>
  <w:style w:type="numbering" w:styleId="111111">
    <w:name w:val="Outline List 2"/>
    <w:basedOn w:val="NoList"/>
    <w:semiHidden/>
    <w:rsid w:val="002146FE"/>
    <w:pPr>
      <w:numPr>
        <w:numId w:val="14"/>
      </w:numPr>
    </w:pPr>
  </w:style>
  <w:style w:type="table" w:customStyle="1" w:styleId="BlackTable">
    <w:name w:val="Black Table"/>
    <w:basedOn w:val="TableNormal"/>
    <w:rsid w:val="002146FE"/>
    <w:pPr>
      <w:spacing w:before="0" w:after="0"/>
    </w:pPr>
    <w:rPr>
      <w:rFonts w:eastAsia="Times New Roman" w:cs="Times New Roman"/>
      <w:sz w:val="20"/>
      <w:szCs w:val="20"/>
      <w:lang w:val="en-US" w:eastAsia="ja-JP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character" w:customStyle="1" w:styleId="Date1">
    <w:name w:val="Date1"/>
    <w:basedOn w:val="DefaultParagraphFont"/>
    <w:semiHidden/>
    <w:rsid w:val="002146FE"/>
  </w:style>
  <w:style w:type="paragraph" w:customStyle="1" w:styleId="Heading">
    <w:name w:val="Heading"/>
    <w:basedOn w:val="Heading1"/>
    <w:next w:val="BodyText"/>
    <w:qFormat/>
    <w:rsid w:val="002146FE"/>
    <w:pPr>
      <w:keepNext/>
      <w:pageBreakBefore/>
      <w:tabs>
        <w:tab w:val="clear" w:pos="1134"/>
      </w:tabs>
      <w:spacing w:before="480"/>
    </w:pPr>
    <w:rPr>
      <w:rFonts w:eastAsia="Times New Roman" w:cs="Times New Roman"/>
      <w:b/>
      <w:bCs w:val="0"/>
      <w:noProof/>
      <w:color w:val="003E69"/>
      <w:sz w:val="48"/>
      <w:szCs w:val="36"/>
      <w:lang w:eastAsia="en-AU"/>
    </w:rPr>
  </w:style>
  <w:style w:type="paragraph" w:customStyle="1" w:styleId="BlockQuotation">
    <w:name w:val="Block Quotation"/>
    <w:basedOn w:val="BodyText"/>
    <w:rsid w:val="002146FE"/>
    <w:pPr>
      <w:spacing w:line="276" w:lineRule="auto"/>
      <w:ind w:left="567" w:right="567"/>
      <w:jc w:val="both"/>
    </w:pPr>
    <w:rPr>
      <w:rFonts w:eastAsia="Times New Roman" w:cs="Times New Roman"/>
      <w:noProof/>
      <w:color w:val="auto"/>
      <w:szCs w:val="24"/>
    </w:rPr>
  </w:style>
  <w:style w:type="paragraph" w:customStyle="1" w:styleId="BodyText-White">
    <w:name w:val="Body Text - White"/>
    <w:basedOn w:val="BodyText"/>
    <w:rsid w:val="002146FE"/>
    <w:pPr>
      <w:spacing w:line="276" w:lineRule="auto"/>
    </w:pPr>
    <w:rPr>
      <w:rFonts w:eastAsia="Times New Roman" w:cs="Times New Roman"/>
      <w:color w:val="FFFFFF"/>
      <w:sz w:val="22"/>
      <w:szCs w:val="24"/>
      <w:lang w:eastAsia="en-AU"/>
    </w:rPr>
  </w:style>
  <w:style w:type="paragraph" w:customStyle="1" w:styleId="SectionHeading">
    <w:name w:val="Section Heading"/>
    <w:basedOn w:val="Normal"/>
    <w:semiHidden/>
    <w:rsid w:val="002146FE"/>
    <w:pPr>
      <w:tabs>
        <w:tab w:val="num" w:pos="1134"/>
      </w:tabs>
      <w:spacing w:before="0" w:after="0"/>
      <w:ind w:hanging="567"/>
    </w:pPr>
    <w:rPr>
      <w:rFonts w:eastAsia="Times New Roman" w:cs="Times New Roman"/>
      <w:color w:val="auto"/>
      <w:sz w:val="48"/>
      <w:szCs w:val="24"/>
      <w:lang w:eastAsia="en-AU"/>
    </w:rPr>
  </w:style>
  <w:style w:type="character" w:customStyle="1" w:styleId="SectionNo">
    <w:name w:val="Section No"/>
    <w:semiHidden/>
    <w:rsid w:val="002146FE"/>
    <w:rPr>
      <w:rFonts w:ascii="Arial" w:hAnsi="Arial"/>
      <w:b/>
      <w:sz w:val="20"/>
    </w:rPr>
  </w:style>
  <w:style w:type="character" w:customStyle="1" w:styleId="BodyTextItalics">
    <w:name w:val="Body Text Italics"/>
    <w:semiHidden/>
    <w:rsid w:val="002146FE"/>
    <w:rPr>
      <w:rFonts w:ascii="Arial" w:hAnsi="Arial"/>
      <w:i/>
      <w:sz w:val="20"/>
      <w:lang w:val="en-AU"/>
    </w:rPr>
  </w:style>
  <w:style w:type="character" w:customStyle="1" w:styleId="BoldEmphasis">
    <w:name w:val="Bold Emphasis"/>
    <w:semiHidden/>
    <w:rsid w:val="002146FE"/>
    <w:rPr>
      <w:b/>
    </w:rPr>
  </w:style>
  <w:style w:type="paragraph" w:styleId="BodyText3">
    <w:name w:val="Body Text 3"/>
    <w:basedOn w:val="BodyText"/>
    <w:link w:val="BodyText3Char"/>
    <w:semiHidden/>
    <w:rsid w:val="002146FE"/>
    <w:pPr>
      <w:spacing w:line="276" w:lineRule="auto"/>
    </w:pPr>
    <w:rPr>
      <w:rFonts w:eastAsia="Times New Roman" w:cs="Times New Roman"/>
      <w:color w:val="auto"/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146FE"/>
    <w:rPr>
      <w:rFonts w:eastAsia="Times New Roman" w:cs="Times New Roman"/>
      <w:sz w:val="22"/>
      <w:szCs w:val="16"/>
    </w:rPr>
  </w:style>
  <w:style w:type="table" w:customStyle="1" w:styleId="NavyTable">
    <w:name w:val="Navy Table"/>
    <w:basedOn w:val="TableNormal"/>
    <w:rsid w:val="002146FE"/>
    <w:pPr>
      <w:spacing w:before="0" w:after="0"/>
    </w:pPr>
    <w:rPr>
      <w:rFonts w:eastAsia="Times New Roman" w:cs="Times New Roman"/>
      <w:sz w:val="20"/>
      <w:szCs w:val="20"/>
      <w:lang w:val="en-US" w:eastAsia="ja-JP"/>
    </w:rPr>
    <w:tblPr>
      <w:tblInd w:w="108" w:type="dxa"/>
      <w:tblBorders>
        <w:bottom w:val="single" w:sz="4" w:space="0" w:color="003E69"/>
        <w:insideH w:val="single" w:sz="4" w:space="0" w:color="003E69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customStyle="1" w:styleId="text0">
    <w:name w:val="text"/>
    <w:next w:val="Normal"/>
    <w:autoRedefine/>
    <w:semiHidden/>
    <w:rsid w:val="002146FE"/>
    <w:pPr>
      <w:widowControl w:val="0"/>
      <w:tabs>
        <w:tab w:val="left" w:pos="567"/>
        <w:tab w:val="left" w:pos="1134"/>
      </w:tabs>
      <w:spacing w:before="0" w:after="120"/>
    </w:pPr>
    <w:rPr>
      <w:rFonts w:eastAsia="Times New Roman" w:cs="Times New Roman"/>
      <w:b/>
      <w:snapToGrid w:val="0"/>
      <w:sz w:val="22"/>
      <w:szCs w:val="20"/>
      <w:lang w:val="en-NZ"/>
    </w:rPr>
  </w:style>
  <w:style w:type="paragraph" w:styleId="Title">
    <w:name w:val="Title"/>
    <w:basedOn w:val="Normal"/>
    <w:next w:val="Subtitle"/>
    <w:link w:val="TitleChar"/>
    <w:qFormat/>
    <w:rsid w:val="002146FE"/>
    <w:pPr>
      <w:spacing w:before="0" w:after="600"/>
    </w:pPr>
    <w:rPr>
      <w:rFonts w:eastAsia="Times New Roman" w:cs="Times New Roman"/>
      <w:b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2146FE"/>
    <w:rPr>
      <w:rFonts w:eastAsia="Times New Roman" w:cs="Times New Roman"/>
      <w:b/>
      <w:color w:val="FFFFFF"/>
      <w:sz w:val="48"/>
      <w:szCs w:val="48"/>
    </w:rPr>
  </w:style>
  <w:style w:type="character" w:customStyle="1" w:styleId="DocProjectName">
    <w:name w:val="DocProjectName"/>
    <w:basedOn w:val="DefaultParagraphFont"/>
    <w:semiHidden/>
    <w:rsid w:val="002146FE"/>
  </w:style>
  <w:style w:type="paragraph" w:customStyle="1" w:styleId="AppendixHeading1">
    <w:name w:val="Appendix Heading 1"/>
    <w:basedOn w:val="Heading"/>
    <w:next w:val="BodyText"/>
    <w:rsid w:val="002146FE"/>
    <w:pPr>
      <w:numPr>
        <w:numId w:val="24"/>
      </w:numPr>
      <w:spacing w:before="200"/>
    </w:pPr>
  </w:style>
  <w:style w:type="character" w:customStyle="1" w:styleId="DocTitle">
    <w:name w:val="DocTitle"/>
    <w:basedOn w:val="DefaultParagraphFont"/>
    <w:semiHidden/>
    <w:rsid w:val="002146FE"/>
  </w:style>
  <w:style w:type="character" w:customStyle="1" w:styleId="DocSubTitle">
    <w:name w:val="DocSubTitle"/>
    <w:basedOn w:val="DefaultParagraphFont"/>
    <w:semiHidden/>
    <w:rsid w:val="002146FE"/>
  </w:style>
  <w:style w:type="paragraph" w:customStyle="1" w:styleId="TableTitle">
    <w:name w:val="Table Title"/>
    <w:basedOn w:val="Heading5"/>
    <w:semiHidden/>
    <w:rsid w:val="002146FE"/>
    <w:pPr>
      <w:numPr>
        <w:ilvl w:val="0"/>
        <w:numId w:val="0"/>
      </w:numPr>
      <w:spacing w:before="240"/>
    </w:pPr>
    <w:rPr>
      <w:rFonts w:ascii="Gill Sans MT" w:eastAsia="Times New Roman" w:hAnsi="Gill Sans MT" w:cs="Times New Roman"/>
      <w:b/>
      <w:color w:val="000000"/>
      <w:sz w:val="18"/>
      <w:szCs w:val="24"/>
      <w:lang w:eastAsia="en-AU"/>
    </w:rPr>
  </w:style>
  <w:style w:type="paragraph" w:customStyle="1" w:styleId="DueDate">
    <w:name w:val="DueDate"/>
    <w:semiHidden/>
    <w:rsid w:val="002146FE"/>
    <w:pPr>
      <w:spacing w:before="80" w:after="0"/>
      <w:ind w:left="284"/>
    </w:pPr>
    <w:rPr>
      <w:rFonts w:ascii="Gill Sans MT" w:eastAsia="Times New Roman" w:hAnsi="Gill Sans MT" w:cs="Arial"/>
      <w:color w:val="003366"/>
      <w:sz w:val="28"/>
      <w:szCs w:val="28"/>
    </w:rPr>
  </w:style>
  <w:style w:type="paragraph" w:customStyle="1" w:styleId="TableListLetter">
    <w:name w:val="Table List Letter"/>
    <w:basedOn w:val="TableTextLeft"/>
    <w:rsid w:val="002146FE"/>
    <w:pPr>
      <w:numPr>
        <w:numId w:val="23"/>
      </w:numPr>
      <w:tabs>
        <w:tab w:val="clear" w:pos="284"/>
        <w:tab w:val="num" w:pos="360"/>
      </w:tabs>
      <w:ind w:left="0" w:firstLine="0"/>
    </w:pPr>
  </w:style>
  <w:style w:type="table" w:customStyle="1" w:styleId="Table-Standard1">
    <w:name w:val="Table-Standard1"/>
    <w:basedOn w:val="TableNormal"/>
    <w:semiHidden/>
    <w:rsid w:val="002146FE"/>
    <w:pPr>
      <w:spacing w:before="0" w:after="0"/>
    </w:pPr>
    <w:rPr>
      <w:rFonts w:eastAsia="Times New Roman" w:cs="Times New Roman"/>
      <w:sz w:val="20"/>
      <w:szCs w:val="20"/>
      <w:lang w:val="en-US" w:eastAsia="ja-JP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customStyle="1" w:styleId="Publicationtype">
    <w:name w:val="Publication type"/>
    <w:semiHidden/>
    <w:rsid w:val="002146FE"/>
    <w:pPr>
      <w:spacing w:before="0" w:after="600"/>
      <w:ind w:left="567" w:right="567"/>
    </w:pPr>
    <w:rPr>
      <w:rFonts w:eastAsia="Times New Roman" w:cs="Arial"/>
      <w:color w:val="000000"/>
      <w:sz w:val="24"/>
      <w:szCs w:val="24"/>
      <w:lang w:eastAsia="en-AU"/>
    </w:rPr>
  </w:style>
  <w:style w:type="paragraph" w:styleId="Subtitle">
    <w:name w:val="Subtitle"/>
    <w:link w:val="SubtitleChar"/>
    <w:qFormat/>
    <w:rsid w:val="002146FE"/>
    <w:pPr>
      <w:spacing w:before="0" w:after="600"/>
      <w:ind w:right="567"/>
      <w:outlineLvl w:val="1"/>
    </w:pPr>
    <w:rPr>
      <w:rFonts w:eastAsia="Times New Roman" w:cs="Arial"/>
      <w:b/>
      <w:color w:val="003E69"/>
      <w:sz w:val="40"/>
      <w:szCs w:val="40"/>
      <w:lang w:eastAsia="en-AU"/>
    </w:rPr>
  </w:style>
  <w:style w:type="character" w:customStyle="1" w:styleId="SubtitleChar">
    <w:name w:val="Subtitle Char"/>
    <w:basedOn w:val="DefaultParagraphFont"/>
    <w:link w:val="Subtitle"/>
    <w:rsid w:val="002146FE"/>
    <w:rPr>
      <w:rFonts w:eastAsia="Times New Roman" w:cs="Arial"/>
      <w:b/>
      <w:color w:val="003E69"/>
      <w:sz w:val="40"/>
      <w:szCs w:val="40"/>
      <w:lang w:eastAsia="en-AU"/>
    </w:rPr>
  </w:style>
  <w:style w:type="paragraph" w:customStyle="1" w:styleId="ListAlpha">
    <w:name w:val="List Alpha"/>
    <w:basedOn w:val="ListNumber"/>
    <w:semiHidden/>
    <w:rsid w:val="002146FE"/>
    <w:pPr>
      <w:numPr>
        <w:numId w:val="17"/>
      </w:numPr>
      <w:tabs>
        <w:tab w:val="clear" w:pos="357"/>
        <w:tab w:val="clear" w:pos="567"/>
        <w:tab w:val="num" w:pos="360"/>
      </w:tabs>
      <w:spacing w:line="276" w:lineRule="auto"/>
      <w:ind w:left="360" w:hanging="360"/>
    </w:pPr>
    <w:rPr>
      <w:rFonts w:eastAsia="Times New Roman" w:cs="Times New Roman"/>
      <w:color w:val="000000"/>
      <w:sz w:val="22"/>
      <w:szCs w:val="24"/>
      <w:lang w:eastAsia="en-AU"/>
    </w:rPr>
  </w:style>
  <w:style w:type="character" w:customStyle="1" w:styleId="DocDate">
    <w:name w:val="DocDate"/>
    <w:basedOn w:val="DefaultParagraphFont"/>
    <w:semiHidden/>
    <w:rsid w:val="002146FE"/>
  </w:style>
  <w:style w:type="numbering" w:styleId="1ai">
    <w:name w:val="Outline List 1"/>
    <w:basedOn w:val="NoList"/>
    <w:semiHidden/>
    <w:rsid w:val="002146FE"/>
    <w:pPr>
      <w:numPr>
        <w:numId w:val="15"/>
      </w:numPr>
    </w:pPr>
  </w:style>
  <w:style w:type="numbering" w:styleId="ArticleSection">
    <w:name w:val="Outline List 3"/>
    <w:basedOn w:val="NoList"/>
    <w:semiHidden/>
    <w:rsid w:val="002146FE"/>
    <w:pPr>
      <w:numPr>
        <w:numId w:val="16"/>
      </w:numPr>
    </w:pPr>
  </w:style>
  <w:style w:type="paragraph" w:styleId="BlockText">
    <w:name w:val="Block Text"/>
    <w:basedOn w:val="Normal"/>
    <w:rsid w:val="002146FE"/>
    <w:pPr>
      <w:spacing w:before="0"/>
      <w:ind w:left="1440" w:right="1440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semiHidden/>
    <w:rsid w:val="002146FE"/>
    <w:pPr>
      <w:ind w:firstLine="210"/>
    </w:pPr>
    <w:rPr>
      <w:rFonts w:eastAsia="Times New Roman" w:cs="Times New Roman"/>
      <w:color w:val="auto"/>
      <w:sz w:val="22"/>
      <w:szCs w:val="24"/>
      <w:lang w:eastAsia="en-AU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2146FE"/>
    <w:rPr>
      <w:rFonts w:eastAsia="Times New Roman" w:cs="Times New Roman"/>
      <w:sz w:val="22"/>
      <w:szCs w:val="24"/>
      <w:lang w:eastAsia="en-AU"/>
    </w:rPr>
  </w:style>
  <w:style w:type="paragraph" w:styleId="BodyTextIndent">
    <w:name w:val="Body Text Indent"/>
    <w:basedOn w:val="Normal"/>
    <w:link w:val="BodyTextIndentChar"/>
    <w:semiHidden/>
    <w:rsid w:val="002146FE"/>
    <w:pPr>
      <w:spacing w:before="0"/>
      <w:ind w:left="283"/>
    </w:pPr>
    <w:rPr>
      <w:rFonts w:eastAsia="Times New Roman" w:cs="Times New Roman"/>
      <w:color w:val="auto"/>
      <w:sz w:val="22"/>
      <w:szCs w:val="24"/>
      <w:lang w:eastAsia="en-AU"/>
    </w:rPr>
  </w:style>
  <w:style w:type="character" w:customStyle="1" w:styleId="BodyTextIndentChar">
    <w:name w:val="Body Text Indent Char"/>
    <w:basedOn w:val="DefaultParagraphFont"/>
    <w:link w:val="BodyTextIndent"/>
    <w:semiHidden/>
    <w:rsid w:val="002146FE"/>
    <w:rPr>
      <w:rFonts w:eastAsia="Times New Roman" w:cs="Times New Roman"/>
      <w:sz w:val="22"/>
      <w:szCs w:val="24"/>
      <w:lang w:eastAsia="en-AU"/>
    </w:rPr>
  </w:style>
  <w:style w:type="paragraph" w:styleId="BodyTextFirstIndent2">
    <w:name w:val="Body Text First Indent 2"/>
    <w:basedOn w:val="BodyTextIndent"/>
    <w:link w:val="BodyTextFirstIndent2Char"/>
    <w:semiHidden/>
    <w:rsid w:val="002146F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146FE"/>
    <w:rPr>
      <w:rFonts w:eastAsia="Times New Roman" w:cs="Times New Roman"/>
      <w:sz w:val="22"/>
      <w:szCs w:val="24"/>
      <w:lang w:eastAsia="en-AU"/>
    </w:rPr>
  </w:style>
  <w:style w:type="paragraph" w:styleId="BodyTextIndent2">
    <w:name w:val="Body Text Indent 2"/>
    <w:basedOn w:val="Normal"/>
    <w:link w:val="BodyTextIndent2Char"/>
    <w:semiHidden/>
    <w:rsid w:val="002146FE"/>
    <w:pPr>
      <w:spacing w:before="0" w:line="480" w:lineRule="auto"/>
      <w:ind w:left="283"/>
    </w:pPr>
    <w:rPr>
      <w:rFonts w:eastAsia="Times New Roman" w:cs="Times New Roman"/>
      <w:color w:val="auto"/>
      <w:sz w:val="22"/>
      <w:szCs w:val="24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146FE"/>
    <w:rPr>
      <w:rFonts w:eastAsia="Times New Roman" w:cs="Times New Roman"/>
      <w:sz w:val="22"/>
      <w:szCs w:val="24"/>
      <w:lang w:eastAsia="en-AU"/>
    </w:rPr>
  </w:style>
  <w:style w:type="paragraph" w:styleId="BodyTextIndent3">
    <w:name w:val="Body Text Indent 3"/>
    <w:basedOn w:val="Normal"/>
    <w:link w:val="BodyTextIndent3Char"/>
    <w:rsid w:val="002146FE"/>
    <w:pPr>
      <w:spacing w:before="0"/>
      <w:ind w:left="283"/>
    </w:pPr>
    <w:rPr>
      <w:rFonts w:eastAsia="Times New Roman" w:cs="Times New Roman"/>
      <w:color w:val="auto"/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rsid w:val="002146FE"/>
    <w:rPr>
      <w:rFonts w:eastAsia="Times New Roman" w:cs="Times New Roman"/>
      <w:sz w:val="16"/>
      <w:szCs w:val="16"/>
      <w:lang w:eastAsia="en-AU"/>
    </w:rPr>
  </w:style>
  <w:style w:type="paragraph" w:styleId="Closing">
    <w:name w:val="Closing"/>
    <w:basedOn w:val="Normal"/>
    <w:link w:val="ClosingChar"/>
    <w:semiHidden/>
    <w:rsid w:val="002146FE"/>
    <w:pPr>
      <w:spacing w:before="0" w:after="0"/>
      <w:ind w:left="4252"/>
    </w:pPr>
    <w:rPr>
      <w:rFonts w:eastAsia="Times New Roman" w:cs="Times New Roman"/>
      <w:color w:val="auto"/>
      <w:sz w:val="22"/>
      <w:szCs w:val="24"/>
      <w:lang w:eastAsia="en-AU"/>
    </w:rPr>
  </w:style>
  <w:style w:type="character" w:customStyle="1" w:styleId="ClosingChar">
    <w:name w:val="Closing Char"/>
    <w:basedOn w:val="DefaultParagraphFont"/>
    <w:link w:val="Closing"/>
    <w:semiHidden/>
    <w:rsid w:val="002146FE"/>
    <w:rPr>
      <w:rFonts w:eastAsia="Times New Roman" w:cs="Times New Roman"/>
      <w:sz w:val="22"/>
      <w:szCs w:val="24"/>
      <w:lang w:eastAsia="en-AU"/>
    </w:rPr>
  </w:style>
  <w:style w:type="paragraph" w:styleId="E-mailSignature">
    <w:name w:val="E-mail Signature"/>
    <w:basedOn w:val="Normal"/>
    <w:link w:val="E-mailSignatureChar"/>
    <w:semiHidden/>
    <w:rsid w:val="002146FE"/>
    <w:pPr>
      <w:spacing w:before="0" w:after="0"/>
    </w:pPr>
    <w:rPr>
      <w:rFonts w:eastAsia="Times New Roman" w:cs="Times New Roman"/>
      <w:color w:val="auto"/>
      <w:sz w:val="22"/>
      <w:szCs w:val="24"/>
      <w:lang w:eastAsia="en-AU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2146FE"/>
    <w:rPr>
      <w:rFonts w:eastAsia="Times New Roman" w:cs="Times New Roman"/>
      <w:sz w:val="22"/>
      <w:szCs w:val="24"/>
      <w:lang w:eastAsia="en-AU"/>
    </w:rPr>
  </w:style>
  <w:style w:type="character" w:styleId="Emphasis">
    <w:name w:val="Emphasis"/>
    <w:rsid w:val="002146FE"/>
    <w:rPr>
      <w:i/>
      <w:iCs/>
    </w:rPr>
  </w:style>
  <w:style w:type="paragraph" w:styleId="EnvelopeAddress">
    <w:name w:val="envelope address"/>
    <w:basedOn w:val="Normal"/>
    <w:semiHidden/>
    <w:rsid w:val="002146FE"/>
    <w:pPr>
      <w:framePr w:w="7920" w:h="1980" w:hRule="exact" w:hSpace="180" w:wrap="auto" w:hAnchor="page" w:xAlign="center" w:yAlign="bottom"/>
      <w:spacing w:before="0" w:after="0"/>
      <w:ind w:left="2880"/>
    </w:pPr>
    <w:rPr>
      <w:rFonts w:eastAsia="Times New Roman"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semiHidden/>
    <w:rsid w:val="002146FE"/>
    <w:pPr>
      <w:spacing w:before="0" w:after="0"/>
    </w:pPr>
    <w:rPr>
      <w:rFonts w:eastAsia="Times New Roman" w:cs="Arial"/>
      <w:color w:val="auto"/>
      <w:szCs w:val="20"/>
      <w:lang w:eastAsia="en-AU"/>
    </w:rPr>
  </w:style>
  <w:style w:type="character" w:styleId="HTMLAcronym">
    <w:name w:val="HTML Acronym"/>
    <w:basedOn w:val="DefaultParagraphFont"/>
    <w:semiHidden/>
    <w:rsid w:val="002146FE"/>
  </w:style>
  <w:style w:type="paragraph" w:styleId="HTMLAddress">
    <w:name w:val="HTML Address"/>
    <w:basedOn w:val="Normal"/>
    <w:link w:val="HTMLAddressChar"/>
    <w:semiHidden/>
    <w:rsid w:val="002146FE"/>
    <w:pPr>
      <w:spacing w:before="0" w:after="0"/>
    </w:pPr>
    <w:rPr>
      <w:rFonts w:eastAsia="Times New Roman" w:cs="Times New Roman"/>
      <w:i/>
      <w:iCs/>
      <w:color w:val="auto"/>
      <w:sz w:val="22"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semiHidden/>
    <w:rsid w:val="002146FE"/>
    <w:rPr>
      <w:rFonts w:eastAsia="Times New Roman" w:cs="Times New Roman"/>
      <w:i/>
      <w:iCs/>
      <w:sz w:val="22"/>
      <w:szCs w:val="24"/>
      <w:lang w:eastAsia="en-AU"/>
    </w:rPr>
  </w:style>
  <w:style w:type="character" w:styleId="HTMLCite">
    <w:name w:val="HTML Cite"/>
    <w:semiHidden/>
    <w:rsid w:val="002146FE"/>
    <w:rPr>
      <w:i/>
      <w:iCs/>
    </w:rPr>
  </w:style>
  <w:style w:type="character" w:styleId="HTMLCode">
    <w:name w:val="HTML Code"/>
    <w:semiHidden/>
    <w:rsid w:val="002146F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2146FE"/>
    <w:rPr>
      <w:i/>
      <w:iCs/>
    </w:rPr>
  </w:style>
  <w:style w:type="character" w:styleId="HTMLKeyboard">
    <w:name w:val="HTML Keyboard"/>
    <w:semiHidden/>
    <w:rsid w:val="002146F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2146FE"/>
    <w:pPr>
      <w:spacing w:before="0" w:after="0"/>
    </w:pPr>
    <w:rPr>
      <w:rFonts w:ascii="Courier New" w:eastAsia="Times New Roman" w:hAnsi="Courier New" w:cs="Courier New"/>
      <w:color w:val="auto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146FE"/>
    <w:rPr>
      <w:rFonts w:ascii="Courier New" w:eastAsia="Times New Roman" w:hAnsi="Courier New" w:cs="Courier New"/>
      <w:sz w:val="20"/>
      <w:szCs w:val="20"/>
      <w:lang w:eastAsia="en-AU"/>
    </w:rPr>
  </w:style>
  <w:style w:type="character" w:styleId="HTMLSample">
    <w:name w:val="HTML Sample"/>
    <w:semiHidden/>
    <w:rsid w:val="002146FE"/>
    <w:rPr>
      <w:rFonts w:ascii="Courier New" w:hAnsi="Courier New" w:cs="Courier New"/>
    </w:rPr>
  </w:style>
  <w:style w:type="character" w:styleId="HTMLTypewriter">
    <w:name w:val="HTML Typewriter"/>
    <w:semiHidden/>
    <w:rsid w:val="002146F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2146FE"/>
    <w:rPr>
      <w:i/>
      <w:iCs/>
    </w:rPr>
  </w:style>
  <w:style w:type="character" w:styleId="LineNumber">
    <w:name w:val="line number"/>
    <w:basedOn w:val="DefaultParagraphFont"/>
    <w:semiHidden/>
    <w:rsid w:val="002146FE"/>
  </w:style>
  <w:style w:type="paragraph" w:styleId="List">
    <w:name w:val="List"/>
    <w:basedOn w:val="Normal"/>
    <w:semiHidden/>
    <w:rsid w:val="002146FE"/>
    <w:pPr>
      <w:spacing w:before="0" w:after="0"/>
      <w:ind w:left="283" w:hanging="283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2">
    <w:name w:val="List 2"/>
    <w:basedOn w:val="Normal"/>
    <w:semiHidden/>
    <w:rsid w:val="002146FE"/>
    <w:pPr>
      <w:spacing w:before="0" w:after="0"/>
      <w:ind w:left="566" w:hanging="283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3">
    <w:name w:val="List 3"/>
    <w:basedOn w:val="Normal"/>
    <w:semiHidden/>
    <w:rsid w:val="002146FE"/>
    <w:pPr>
      <w:spacing w:before="0" w:after="0"/>
      <w:ind w:left="849" w:hanging="283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4">
    <w:name w:val="List 4"/>
    <w:basedOn w:val="Normal"/>
    <w:rsid w:val="002146FE"/>
    <w:pPr>
      <w:spacing w:before="0" w:after="0"/>
      <w:ind w:left="1132" w:hanging="283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5">
    <w:name w:val="List 5"/>
    <w:basedOn w:val="Normal"/>
    <w:rsid w:val="002146FE"/>
    <w:pPr>
      <w:spacing w:before="0" w:after="0"/>
      <w:ind w:left="1415" w:hanging="283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Bullet4">
    <w:name w:val="List Bullet 4"/>
    <w:basedOn w:val="Normal"/>
    <w:rsid w:val="002146FE"/>
    <w:pPr>
      <w:numPr>
        <w:numId w:val="18"/>
      </w:numPr>
      <w:spacing w:before="0" w:after="0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Bullet5">
    <w:name w:val="List Bullet 5"/>
    <w:basedOn w:val="Normal"/>
    <w:rsid w:val="002146FE"/>
    <w:pPr>
      <w:numPr>
        <w:numId w:val="19"/>
      </w:numPr>
      <w:spacing w:before="0" w:after="0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Continue">
    <w:name w:val="List Continue"/>
    <w:basedOn w:val="Normal"/>
    <w:semiHidden/>
    <w:rsid w:val="002146FE"/>
    <w:pPr>
      <w:spacing w:before="0"/>
      <w:ind w:left="283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Continue2">
    <w:name w:val="List Continue 2"/>
    <w:basedOn w:val="Normal"/>
    <w:semiHidden/>
    <w:rsid w:val="002146FE"/>
    <w:pPr>
      <w:spacing w:before="0"/>
      <w:ind w:left="566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Continue3">
    <w:name w:val="List Continue 3"/>
    <w:basedOn w:val="Normal"/>
    <w:semiHidden/>
    <w:rsid w:val="002146FE"/>
    <w:pPr>
      <w:spacing w:before="0"/>
      <w:ind w:left="849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Continue4">
    <w:name w:val="List Continue 4"/>
    <w:basedOn w:val="Normal"/>
    <w:semiHidden/>
    <w:rsid w:val="002146FE"/>
    <w:pPr>
      <w:spacing w:before="0"/>
      <w:ind w:left="1132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Continue5">
    <w:name w:val="List Continue 5"/>
    <w:basedOn w:val="Normal"/>
    <w:semiHidden/>
    <w:rsid w:val="002146FE"/>
    <w:pPr>
      <w:spacing w:before="0"/>
      <w:ind w:left="1415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Number4">
    <w:name w:val="List Number 4"/>
    <w:basedOn w:val="Normal"/>
    <w:rsid w:val="002146FE"/>
    <w:pPr>
      <w:numPr>
        <w:numId w:val="20"/>
      </w:numPr>
      <w:spacing w:before="0" w:after="0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ListNumber5">
    <w:name w:val="List Number 5"/>
    <w:basedOn w:val="Normal"/>
    <w:rsid w:val="002146FE"/>
    <w:pPr>
      <w:numPr>
        <w:numId w:val="21"/>
      </w:numPr>
      <w:spacing w:before="0" w:after="0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semiHidden/>
    <w:rsid w:val="002146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eastAsia="Times New Roman" w:cs="Arial"/>
      <w:color w:val="auto"/>
      <w:sz w:val="24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semiHidden/>
    <w:rsid w:val="002146FE"/>
    <w:rPr>
      <w:rFonts w:eastAsia="Times New Roman" w:cs="Arial"/>
      <w:sz w:val="24"/>
      <w:szCs w:val="24"/>
      <w:shd w:val="pct20" w:color="auto" w:fill="auto"/>
      <w:lang w:eastAsia="en-AU"/>
    </w:rPr>
  </w:style>
  <w:style w:type="paragraph" w:styleId="NormalIndent">
    <w:name w:val="Normal Indent"/>
    <w:basedOn w:val="Normal"/>
    <w:semiHidden/>
    <w:rsid w:val="002146FE"/>
    <w:pPr>
      <w:spacing w:before="0" w:after="0"/>
      <w:ind w:left="720"/>
    </w:pPr>
    <w:rPr>
      <w:rFonts w:eastAsia="Times New Roman" w:cs="Times New Roman"/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semiHidden/>
    <w:rsid w:val="002146FE"/>
    <w:pPr>
      <w:spacing w:before="0" w:after="0"/>
    </w:pPr>
    <w:rPr>
      <w:rFonts w:eastAsia="Times New Roman" w:cs="Times New Roman"/>
      <w:color w:val="auto"/>
      <w:sz w:val="22"/>
      <w:szCs w:val="24"/>
      <w:lang w:eastAsia="en-AU"/>
    </w:rPr>
  </w:style>
  <w:style w:type="character" w:customStyle="1" w:styleId="NoteHeadingChar">
    <w:name w:val="Note Heading Char"/>
    <w:basedOn w:val="DefaultParagraphFont"/>
    <w:link w:val="NoteHeading"/>
    <w:semiHidden/>
    <w:rsid w:val="002146FE"/>
    <w:rPr>
      <w:rFonts w:eastAsia="Times New Roman" w:cs="Times New Roman"/>
      <w:sz w:val="22"/>
      <w:szCs w:val="24"/>
      <w:lang w:eastAsia="en-AU"/>
    </w:rPr>
  </w:style>
  <w:style w:type="paragraph" w:styleId="PlainText">
    <w:name w:val="Plain Text"/>
    <w:basedOn w:val="Normal"/>
    <w:link w:val="PlainTextChar"/>
    <w:semiHidden/>
    <w:rsid w:val="002146FE"/>
    <w:pPr>
      <w:spacing w:before="0" w:after="0"/>
    </w:pPr>
    <w:rPr>
      <w:rFonts w:ascii="Courier New" w:eastAsia="Times New Roman" w:hAnsi="Courier New" w:cs="Courier New"/>
      <w:color w:val="auto"/>
      <w:szCs w:val="20"/>
      <w:lang w:eastAsia="en-AU"/>
    </w:rPr>
  </w:style>
  <w:style w:type="character" w:customStyle="1" w:styleId="PlainTextChar">
    <w:name w:val="Plain Text Char"/>
    <w:basedOn w:val="DefaultParagraphFont"/>
    <w:link w:val="PlainText"/>
    <w:semiHidden/>
    <w:rsid w:val="002146FE"/>
    <w:rPr>
      <w:rFonts w:ascii="Courier New" w:eastAsia="Times New Roman" w:hAnsi="Courier New" w:cs="Courier New"/>
      <w:sz w:val="20"/>
      <w:szCs w:val="20"/>
      <w:lang w:eastAsia="en-AU"/>
    </w:rPr>
  </w:style>
  <w:style w:type="paragraph" w:styleId="Salutation">
    <w:name w:val="Salutation"/>
    <w:basedOn w:val="Normal"/>
    <w:next w:val="Normal"/>
    <w:link w:val="SalutationChar"/>
    <w:semiHidden/>
    <w:rsid w:val="002146FE"/>
    <w:pPr>
      <w:spacing w:before="0" w:after="0"/>
    </w:pPr>
    <w:rPr>
      <w:rFonts w:eastAsia="Times New Roman" w:cs="Times New Roman"/>
      <w:color w:val="auto"/>
      <w:sz w:val="22"/>
      <w:szCs w:val="24"/>
      <w:lang w:eastAsia="en-AU"/>
    </w:rPr>
  </w:style>
  <w:style w:type="character" w:customStyle="1" w:styleId="SalutationChar">
    <w:name w:val="Salutation Char"/>
    <w:basedOn w:val="DefaultParagraphFont"/>
    <w:link w:val="Salutation"/>
    <w:semiHidden/>
    <w:rsid w:val="002146FE"/>
    <w:rPr>
      <w:rFonts w:eastAsia="Times New Roman" w:cs="Times New Roman"/>
      <w:sz w:val="22"/>
      <w:szCs w:val="24"/>
      <w:lang w:eastAsia="en-AU"/>
    </w:rPr>
  </w:style>
  <w:style w:type="paragraph" w:styleId="Signature">
    <w:name w:val="Signature"/>
    <w:basedOn w:val="Normal"/>
    <w:link w:val="SignatureChar"/>
    <w:semiHidden/>
    <w:rsid w:val="002146FE"/>
    <w:pPr>
      <w:spacing w:before="0" w:after="0"/>
      <w:ind w:left="4252"/>
    </w:pPr>
    <w:rPr>
      <w:rFonts w:eastAsia="Times New Roman" w:cs="Times New Roman"/>
      <w:color w:val="auto"/>
      <w:sz w:val="22"/>
      <w:szCs w:val="24"/>
      <w:lang w:eastAsia="en-AU"/>
    </w:rPr>
  </w:style>
  <w:style w:type="character" w:customStyle="1" w:styleId="SignatureChar">
    <w:name w:val="Signature Char"/>
    <w:basedOn w:val="DefaultParagraphFont"/>
    <w:link w:val="Signature"/>
    <w:semiHidden/>
    <w:rsid w:val="002146FE"/>
    <w:rPr>
      <w:rFonts w:eastAsia="Times New Roman" w:cs="Times New Roman"/>
      <w:sz w:val="22"/>
      <w:szCs w:val="24"/>
      <w:lang w:eastAsia="en-AU"/>
    </w:rPr>
  </w:style>
  <w:style w:type="table" w:styleId="Table3Deffects1">
    <w:name w:val="Table 3D effects 1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color w:val="000080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color w:val="FFFFFF"/>
      <w:sz w:val="20"/>
      <w:szCs w:val="20"/>
      <w:lang w:val="en-US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2146FE"/>
    <w:pPr>
      <w:numPr>
        <w:ilvl w:val="1"/>
        <w:numId w:val="2"/>
      </w:numPr>
      <w:tabs>
        <w:tab w:val="num" w:pos="360"/>
        <w:tab w:val="num" w:pos="567"/>
      </w:tabs>
      <w:spacing w:before="0" w:after="0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rsid w:val="002146FE"/>
    <w:pPr>
      <w:keepNext/>
      <w:pageBreakBefore/>
      <w:tabs>
        <w:tab w:val="clear" w:pos="1134"/>
        <w:tab w:val="num" w:pos="851"/>
      </w:tabs>
      <w:spacing w:before="480"/>
      <w:ind w:left="851" w:hanging="851"/>
    </w:pPr>
    <w:rPr>
      <w:rFonts w:eastAsia="Times New Roman" w:cs="Times New Roman"/>
      <w:b/>
      <w:bCs w:val="0"/>
      <w:color w:val="003E69"/>
      <w:sz w:val="48"/>
      <w:szCs w:val="24"/>
      <w:lang w:eastAsia="en-AU"/>
    </w:rPr>
  </w:style>
  <w:style w:type="paragraph" w:customStyle="1" w:styleId="FooterpageNumber">
    <w:name w:val="Footer page Number"/>
    <w:basedOn w:val="Footer"/>
    <w:rsid w:val="002146FE"/>
    <w:pPr>
      <w:spacing w:before="0"/>
      <w:jc w:val="right"/>
    </w:pPr>
    <w:rPr>
      <w:rFonts w:eastAsia="Times New Roman" w:cs="Times New Roman"/>
      <w:b/>
      <w:color w:val="635D63"/>
      <w:lang w:eastAsia="en-AU"/>
    </w:rPr>
  </w:style>
  <w:style w:type="paragraph" w:customStyle="1" w:styleId="NoHeading2">
    <w:name w:val="No. Heading 2"/>
    <w:basedOn w:val="Heading2"/>
    <w:next w:val="BodyText"/>
    <w:rsid w:val="002146FE"/>
    <w:pPr>
      <w:keepNext/>
      <w:tabs>
        <w:tab w:val="clear" w:pos="1134"/>
        <w:tab w:val="num" w:pos="851"/>
      </w:tabs>
      <w:spacing w:before="200" w:after="120"/>
      <w:ind w:left="851" w:hanging="851"/>
    </w:pPr>
    <w:rPr>
      <w:rFonts w:eastAsia="Times New Roman" w:cs="Times New Roman"/>
      <w:b/>
      <w:color w:val="84C446"/>
      <w:sz w:val="40"/>
      <w:szCs w:val="24"/>
      <w:lang w:eastAsia="en-AU"/>
    </w:rPr>
  </w:style>
  <w:style w:type="paragraph" w:customStyle="1" w:styleId="TableRef">
    <w:name w:val="Table Ref"/>
    <w:basedOn w:val="Normal"/>
    <w:next w:val="BodyText"/>
    <w:rsid w:val="002146FE"/>
    <w:pPr>
      <w:tabs>
        <w:tab w:val="num" w:pos="1418"/>
      </w:tabs>
      <w:ind w:left="1418" w:hanging="1418"/>
    </w:pPr>
    <w:rPr>
      <w:rFonts w:eastAsia="Times New Roman" w:cs="Times New Roman"/>
      <w:b/>
      <w:color w:val="auto"/>
      <w:lang w:eastAsia="en-AU"/>
    </w:rPr>
  </w:style>
  <w:style w:type="paragraph" w:customStyle="1" w:styleId="FigureRef">
    <w:name w:val="Figure Ref"/>
    <w:basedOn w:val="TableRef"/>
    <w:next w:val="BodyText"/>
    <w:rsid w:val="002146FE"/>
  </w:style>
  <w:style w:type="paragraph" w:customStyle="1" w:styleId="Table-Figurenotes">
    <w:name w:val="Table-Figure notes"/>
    <w:basedOn w:val="BodyText"/>
    <w:rsid w:val="002146FE"/>
    <w:pPr>
      <w:contextualSpacing/>
    </w:pPr>
    <w:rPr>
      <w:rFonts w:eastAsia="Times New Roman" w:cs="Times New Roman"/>
      <w:color w:val="auto"/>
      <w:sz w:val="18"/>
      <w:lang w:eastAsia="en-AU"/>
    </w:rPr>
  </w:style>
  <w:style w:type="paragraph" w:customStyle="1" w:styleId="DocumentDate">
    <w:name w:val="Document Date"/>
    <w:basedOn w:val="Subtitle"/>
    <w:semiHidden/>
    <w:rsid w:val="002146FE"/>
    <w:rPr>
      <w:color w:val="78BA2E"/>
    </w:rPr>
  </w:style>
  <w:style w:type="paragraph" w:customStyle="1" w:styleId="Introsentence">
    <w:name w:val="Intro sentence"/>
    <w:basedOn w:val="Normal"/>
    <w:rsid w:val="002146FE"/>
    <w:pPr>
      <w:spacing w:before="0" w:after="0"/>
    </w:pPr>
    <w:rPr>
      <w:rFonts w:eastAsia="Times New Roman" w:cs="Arial"/>
      <w:i/>
      <w:color w:val="84C446"/>
      <w:sz w:val="28"/>
      <w:szCs w:val="20"/>
      <w:lang w:eastAsia="en-AU"/>
    </w:rPr>
  </w:style>
  <w:style w:type="paragraph" w:customStyle="1" w:styleId="CoverDetail1">
    <w:name w:val="Cover Detail 1"/>
    <w:basedOn w:val="Heading3"/>
    <w:semiHidden/>
    <w:rsid w:val="002146FE"/>
    <w:pPr>
      <w:keepNext/>
      <w:numPr>
        <w:ilvl w:val="0"/>
      </w:numPr>
      <w:tabs>
        <w:tab w:val="clear" w:pos="1134"/>
      </w:tabs>
      <w:spacing w:before="280" w:after="140"/>
      <w:ind w:left="1134" w:hanging="1134"/>
    </w:pPr>
    <w:rPr>
      <w:rFonts w:eastAsia="Times New Roman" w:cs="Times New Roman"/>
      <w:b/>
      <w:bCs w:val="0"/>
      <w:color w:val="003E69"/>
      <w:sz w:val="28"/>
      <w:szCs w:val="24"/>
      <w:lang w:eastAsia="en-AU"/>
    </w:rPr>
  </w:style>
  <w:style w:type="paragraph" w:customStyle="1" w:styleId="Disclaimer">
    <w:name w:val="Disclaimer"/>
    <w:basedOn w:val="Normal"/>
    <w:rsid w:val="002146FE"/>
    <w:pPr>
      <w:spacing w:before="60" w:after="0"/>
      <w:ind w:left="567" w:right="567"/>
    </w:pPr>
    <w:rPr>
      <w:rFonts w:eastAsia="Times New Roman" w:cs="Times New Roman"/>
      <w:color w:val="auto"/>
      <w:sz w:val="16"/>
      <w:szCs w:val="24"/>
    </w:rPr>
  </w:style>
  <w:style w:type="paragraph" w:styleId="TOC5">
    <w:name w:val="toc 5"/>
    <w:basedOn w:val="TOC4"/>
    <w:next w:val="Normal"/>
    <w:rsid w:val="002146FE"/>
    <w:pPr>
      <w:tabs>
        <w:tab w:val="left" w:pos="1418"/>
        <w:tab w:val="right" w:leader="dot" w:pos="8505"/>
      </w:tabs>
      <w:spacing w:before="0" w:after="0"/>
      <w:ind w:left="1418" w:right="567" w:hanging="1418"/>
    </w:pPr>
    <w:rPr>
      <w:rFonts w:eastAsia="Times New Roman" w:cs="Times New Roman"/>
      <w:noProof/>
      <w:color w:val="auto"/>
      <w:sz w:val="22"/>
      <w:szCs w:val="24"/>
      <w:lang w:eastAsia="en-AU"/>
    </w:rPr>
  </w:style>
  <w:style w:type="paragraph" w:customStyle="1" w:styleId="TableHeadingCentre">
    <w:name w:val="Table Heading Centre"/>
    <w:basedOn w:val="TableTextCentre"/>
    <w:rsid w:val="002146FE"/>
    <w:pPr>
      <w:spacing w:after="40"/>
    </w:pPr>
    <w:rPr>
      <w:rFonts w:eastAsia="MS Mincho" w:cs="Times New Roman"/>
      <w:b/>
      <w:color w:val="auto"/>
      <w:szCs w:val="24"/>
      <w:lang w:val="en-NZ"/>
    </w:rPr>
  </w:style>
  <w:style w:type="paragraph" w:customStyle="1" w:styleId="ImprintPageText">
    <w:name w:val="Imprint Page Text"/>
    <w:basedOn w:val="Normal"/>
    <w:rsid w:val="002146FE"/>
    <w:pPr>
      <w:spacing w:before="0" w:line="276" w:lineRule="auto"/>
    </w:pPr>
    <w:rPr>
      <w:rFonts w:eastAsia="Times New Roman" w:cs="Arial"/>
      <w:color w:val="000000"/>
      <w:sz w:val="16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2146FE"/>
    <w:pPr>
      <w:pBdr>
        <w:top w:val="single" w:sz="6" w:space="1" w:color="auto"/>
      </w:pBdr>
      <w:spacing w:before="0" w:after="0"/>
      <w:jc w:val="center"/>
    </w:pPr>
    <w:rPr>
      <w:rFonts w:eastAsia="Times New Roman" w:cs="Arial"/>
      <w:vanish/>
      <w:color w:val="auto"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rsid w:val="002146FE"/>
    <w:rPr>
      <w:rFonts w:eastAsia="Times New Roman" w:cs="Arial"/>
      <w:vanish/>
      <w:sz w:val="16"/>
      <w:szCs w:val="16"/>
      <w:lang w:eastAsia="en-AU"/>
    </w:rPr>
  </w:style>
  <w:style w:type="paragraph" w:customStyle="1" w:styleId="HeadingHidden">
    <w:name w:val="Heading Hidden"/>
    <w:basedOn w:val="Heading"/>
    <w:next w:val="BodyText"/>
    <w:semiHidden/>
    <w:rsid w:val="002146FE"/>
    <w:pPr>
      <w:pageBreakBefore w:val="0"/>
    </w:pPr>
  </w:style>
  <w:style w:type="character" w:customStyle="1" w:styleId="DocSubtitle0">
    <w:name w:val="DocSubtitle"/>
    <w:basedOn w:val="DocSubTitle"/>
    <w:rsid w:val="002146FE"/>
  </w:style>
  <w:style w:type="paragraph" w:styleId="z-TopofForm">
    <w:name w:val="HTML Top of Form"/>
    <w:basedOn w:val="Normal"/>
    <w:next w:val="Normal"/>
    <w:link w:val="z-TopofFormChar"/>
    <w:hidden/>
    <w:rsid w:val="002146FE"/>
    <w:pPr>
      <w:pBdr>
        <w:bottom w:val="single" w:sz="6" w:space="1" w:color="auto"/>
      </w:pBdr>
      <w:spacing w:before="0" w:after="0"/>
      <w:jc w:val="center"/>
    </w:pPr>
    <w:rPr>
      <w:rFonts w:eastAsia="Times New Roman" w:cs="Arial"/>
      <w:vanish/>
      <w:color w:val="auto"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rsid w:val="002146FE"/>
    <w:rPr>
      <w:rFonts w:eastAsia="Times New Roman" w:cs="Arial"/>
      <w:vanish/>
      <w:sz w:val="16"/>
      <w:szCs w:val="16"/>
      <w:lang w:eastAsia="en-AU"/>
    </w:rPr>
  </w:style>
  <w:style w:type="paragraph" w:customStyle="1" w:styleId="BodyText1">
    <w:name w:val="Body Text1"/>
    <w:basedOn w:val="BodyText"/>
    <w:link w:val="BodytextChar0"/>
    <w:qFormat/>
    <w:rsid w:val="002146FE"/>
    <w:pPr>
      <w:spacing w:before="0" w:after="60"/>
    </w:pPr>
    <w:rPr>
      <w:rFonts w:eastAsia="Times New Roman" w:cs="Arial"/>
      <w:color w:val="auto"/>
      <w:lang w:eastAsia="en-AU"/>
    </w:rPr>
  </w:style>
  <w:style w:type="table" w:customStyle="1" w:styleId="NavyAlternatingTable">
    <w:name w:val="Navy Alternating Table"/>
    <w:basedOn w:val="TableNormal"/>
    <w:rsid w:val="002146FE"/>
    <w:pPr>
      <w:spacing w:before="0" w:after="0"/>
    </w:pPr>
    <w:rPr>
      <w:rFonts w:eastAsia="Times New Roman" w:cs="Times New Roman"/>
      <w:sz w:val="20"/>
      <w:szCs w:val="20"/>
      <w:lang w:val="en-US" w:eastAsia="ja-JP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customStyle="1" w:styleId="NoHeading3">
    <w:name w:val="No. Heading 3"/>
    <w:basedOn w:val="Heading3"/>
    <w:next w:val="BodyText"/>
    <w:rsid w:val="002146FE"/>
    <w:pPr>
      <w:keepNext/>
      <w:numPr>
        <w:ilvl w:val="0"/>
      </w:numPr>
      <w:tabs>
        <w:tab w:val="clear" w:pos="1134"/>
        <w:tab w:val="num" w:pos="851"/>
      </w:tabs>
      <w:spacing w:before="280" w:after="140"/>
      <w:ind w:left="851" w:hanging="851"/>
    </w:pPr>
    <w:rPr>
      <w:rFonts w:eastAsia="Times New Roman" w:cs="Times New Roman"/>
      <w:b/>
      <w:bCs w:val="0"/>
      <w:color w:val="003E69"/>
      <w:sz w:val="28"/>
      <w:szCs w:val="24"/>
      <w:lang w:eastAsia="en-AU"/>
    </w:rPr>
  </w:style>
  <w:style w:type="table" w:customStyle="1" w:styleId="GreenAlternatingTable">
    <w:name w:val="Green Alternating Table"/>
    <w:basedOn w:val="TableNormal"/>
    <w:rsid w:val="002146FE"/>
    <w:pPr>
      <w:spacing w:before="0" w:after="0"/>
    </w:pPr>
    <w:rPr>
      <w:rFonts w:eastAsia="Times New Roman" w:cs="Times New Roman"/>
      <w:sz w:val="20"/>
      <w:szCs w:val="20"/>
      <w:lang w:val="en-US" w:eastAsia="ja-JP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customStyle="1" w:styleId="GreenHorizontalTable">
    <w:name w:val="Green Horizontal Table"/>
    <w:basedOn w:val="TableNormal"/>
    <w:rsid w:val="002146FE"/>
    <w:pPr>
      <w:spacing w:before="0" w:after="0"/>
    </w:pPr>
    <w:rPr>
      <w:rFonts w:eastAsia="Times New Roman" w:cs="Times New Roman"/>
      <w:sz w:val="20"/>
      <w:szCs w:val="20"/>
      <w:lang w:val="en-US" w:eastAsia="ja-JP"/>
    </w:rPr>
    <w:tblPr>
      <w:tblInd w:w="108" w:type="dxa"/>
      <w:tblBorders>
        <w:top w:val="single" w:sz="4" w:space="0" w:color="78BA2E"/>
        <w:bottom w:val="single" w:sz="4" w:space="0" w:color="84C446"/>
        <w:insideH w:val="single" w:sz="4" w:space="0" w:color="84C446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customStyle="1" w:styleId="TableHeadingCentre-Black">
    <w:name w:val="Table Heading Centre - Black"/>
    <w:basedOn w:val="TableTextCentre"/>
    <w:rsid w:val="002146FE"/>
    <w:pPr>
      <w:spacing w:after="40"/>
    </w:pPr>
    <w:rPr>
      <w:rFonts w:eastAsia="MS Mincho" w:cs="Times New Roman"/>
      <w:b/>
      <w:color w:val="auto"/>
      <w:szCs w:val="24"/>
      <w:lang w:val="en-NZ"/>
    </w:rPr>
  </w:style>
  <w:style w:type="paragraph" w:customStyle="1" w:styleId="TableHeadingCentre-White">
    <w:name w:val="Table Heading Centre - White"/>
    <w:basedOn w:val="TableHeadingCentre-Black"/>
    <w:rsid w:val="002146FE"/>
    <w:rPr>
      <w:color w:val="FFFFFF"/>
    </w:rPr>
  </w:style>
  <w:style w:type="paragraph" w:customStyle="1" w:styleId="TableHeadingLeft-Black">
    <w:name w:val="Table Heading Left - Black"/>
    <w:basedOn w:val="TableTextLeft"/>
    <w:rsid w:val="002146FE"/>
    <w:rPr>
      <w:b/>
    </w:rPr>
  </w:style>
  <w:style w:type="paragraph" w:customStyle="1" w:styleId="TableHeadingLeft-White">
    <w:name w:val="Table Heading Left - White"/>
    <w:basedOn w:val="TableHeadingLeft-Black"/>
    <w:rsid w:val="002146FE"/>
    <w:rPr>
      <w:color w:val="FFFFFF"/>
      <w:lang w:val="en-NZ"/>
    </w:rPr>
  </w:style>
  <w:style w:type="character" w:customStyle="1" w:styleId="BodytextChar0">
    <w:name w:val="Body text Char"/>
    <w:link w:val="BodyText1"/>
    <w:rsid w:val="002146FE"/>
    <w:rPr>
      <w:rFonts w:eastAsia="Times New Roman" w:cs="Arial"/>
      <w:sz w:val="20"/>
      <w:lang w:eastAsia="en-AU"/>
    </w:rPr>
  </w:style>
  <w:style w:type="paragraph" w:customStyle="1" w:styleId="StyleSubtitleIndigo">
    <w:name w:val="Style Subtitle + Indigo"/>
    <w:basedOn w:val="Subtitle"/>
    <w:link w:val="StyleSubtitleIndigoChar"/>
    <w:rsid w:val="002146FE"/>
    <w:pPr>
      <w:ind w:right="0"/>
    </w:pPr>
    <w:rPr>
      <w:rFonts w:ascii="MetaOT-Book" w:hAnsi="MetaOT-Book"/>
      <w:b w:val="0"/>
      <w:color w:val="78BA2E"/>
      <w:szCs w:val="24"/>
    </w:rPr>
  </w:style>
  <w:style w:type="character" w:customStyle="1" w:styleId="StyleSubtitleIndigoChar">
    <w:name w:val="Style Subtitle + Indigo Char"/>
    <w:link w:val="StyleSubtitleIndigo"/>
    <w:rsid w:val="002146FE"/>
    <w:rPr>
      <w:rFonts w:ascii="MetaOT-Book" w:eastAsia="Times New Roman" w:hAnsi="MetaOT-Book" w:cs="Arial"/>
      <w:color w:val="78BA2E"/>
      <w:sz w:val="40"/>
      <w:szCs w:val="24"/>
      <w:lang w:eastAsia="en-AU"/>
    </w:rPr>
  </w:style>
  <w:style w:type="paragraph" w:customStyle="1" w:styleId="Default">
    <w:name w:val="Default"/>
    <w:rsid w:val="002146FE"/>
    <w:pPr>
      <w:autoSpaceDE w:val="0"/>
      <w:autoSpaceDN w:val="0"/>
      <w:adjustRightInd w:val="0"/>
      <w:spacing w:before="0" w:after="0"/>
    </w:pPr>
    <w:rPr>
      <w:rFonts w:ascii="MetaOT-Book" w:eastAsia="Times New Roman" w:hAnsi="MetaOT-Book" w:cs="MetaOT-Book"/>
      <w:color w:val="000000"/>
      <w:sz w:val="24"/>
      <w:szCs w:val="24"/>
      <w:lang w:eastAsia="en-AU"/>
    </w:rPr>
  </w:style>
  <w:style w:type="paragraph" w:customStyle="1" w:styleId="Blockquotation0">
    <w:name w:val="Block quotation"/>
    <w:basedOn w:val="BodyText"/>
    <w:semiHidden/>
    <w:qFormat/>
    <w:rsid w:val="002146FE"/>
    <w:pPr>
      <w:spacing w:before="0" w:after="220" w:line="276" w:lineRule="auto"/>
      <w:ind w:left="567" w:right="567"/>
      <w:jc w:val="both"/>
    </w:pPr>
    <w:rPr>
      <w:rFonts w:ascii="Times New Roman" w:eastAsia="Times New Roman" w:hAnsi="Times New Roman" w:cs="Times New Roman"/>
      <w:noProof/>
      <w:color w:val="auto"/>
      <w:szCs w:val="24"/>
    </w:rPr>
  </w:style>
  <w:style w:type="table" w:customStyle="1" w:styleId="GreyTable">
    <w:name w:val="Grey Table"/>
    <w:basedOn w:val="TableNormal"/>
    <w:semiHidden/>
    <w:rsid w:val="002146FE"/>
    <w:pPr>
      <w:spacing w:before="0" w:after="0"/>
    </w:pPr>
    <w:rPr>
      <w:rFonts w:eastAsia="Times New Roman" w:cs="Times New Roman"/>
      <w:sz w:val="20"/>
      <w:szCs w:val="20"/>
      <w:lang w:eastAsia="en-AU"/>
    </w:rPr>
    <w:tblPr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customStyle="1" w:styleId="TableHeadingLeft-Grey">
    <w:name w:val="Table Heading Left - Grey"/>
    <w:basedOn w:val="Normal"/>
    <w:rsid w:val="002146FE"/>
    <w:pPr>
      <w:spacing w:before="60" w:after="40"/>
    </w:pPr>
    <w:rPr>
      <w:rFonts w:ascii="MetaOT-Book" w:eastAsia="MS Mincho" w:hAnsi="MetaOT-Book" w:cs="Times New Roman"/>
      <w:b/>
      <w:color w:val="333333"/>
      <w:sz w:val="18"/>
      <w:szCs w:val="24"/>
    </w:rPr>
  </w:style>
  <w:style w:type="paragraph" w:customStyle="1" w:styleId="ProjectName">
    <w:name w:val="Project Name"/>
    <w:semiHidden/>
    <w:rsid w:val="002146FE"/>
    <w:pPr>
      <w:spacing w:before="0" w:after="0"/>
    </w:pPr>
    <w:rPr>
      <w:rFonts w:eastAsia="Times New Roman" w:cs="Arial"/>
      <w:color w:val="009FDA"/>
      <w:sz w:val="48"/>
      <w:szCs w:val="24"/>
      <w:lang w:eastAsia="en-AU"/>
    </w:rPr>
  </w:style>
  <w:style w:type="table" w:customStyle="1" w:styleId="GreyAlternatingTable">
    <w:name w:val="Grey Alternating Table"/>
    <w:basedOn w:val="TableNormal"/>
    <w:semiHidden/>
    <w:rsid w:val="002146FE"/>
    <w:pPr>
      <w:spacing w:before="0" w:after="0"/>
    </w:pPr>
    <w:rPr>
      <w:rFonts w:eastAsia="Times New Roman" w:cs="Times New Roman"/>
      <w:sz w:val="20"/>
      <w:szCs w:val="20"/>
      <w:lang w:eastAsia="en-AU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customStyle="1" w:styleId="EndnoteNo">
    <w:name w:val="Endnote No."/>
    <w:semiHidden/>
    <w:rsid w:val="002146FE"/>
    <w:rPr>
      <w:vertAlign w:val="superscript"/>
    </w:rPr>
  </w:style>
  <w:style w:type="table" w:customStyle="1" w:styleId="TableGrid10">
    <w:name w:val="Table Grid1"/>
    <w:basedOn w:val="TableNormal"/>
    <w:next w:val="TableGrid"/>
    <w:rsid w:val="002146FE"/>
    <w:pPr>
      <w:spacing w:before="0" w:after="0"/>
    </w:pPr>
    <w:rPr>
      <w:rFonts w:eastAsia="Times New Roman" w:cs="Times New Roman"/>
      <w:sz w:val="20"/>
      <w:szCs w:val="20"/>
      <w:lang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2146FE"/>
    <w:rPr>
      <w:rFonts w:ascii="MetaOT-Book" w:hAnsi="MetaOT-Book"/>
      <w:b/>
      <w:color w:val="FFFFFF"/>
      <w:sz w:val="16"/>
    </w:rPr>
  </w:style>
  <w:style w:type="paragraph" w:customStyle="1" w:styleId="TabletextAOs">
    <w:name w:val="Table text AOs"/>
    <w:basedOn w:val="TableTextLeft"/>
    <w:link w:val="TabletextAOsChar"/>
    <w:rsid w:val="002146FE"/>
    <w:pPr>
      <w:spacing w:before="40" w:after="0"/>
    </w:pPr>
    <w:rPr>
      <w:rFonts w:ascii="MetaOT-Book" w:hAnsi="MetaOT-Book"/>
    </w:rPr>
  </w:style>
  <w:style w:type="paragraph" w:customStyle="1" w:styleId="Tabletextnotes">
    <w:name w:val="Table text notes"/>
    <w:basedOn w:val="TabletextAOs"/>
    <w:next w:val="TableTextLeft"/>
    <w:link w:val="TabletextnotesChar"/>
    <w:rsid w:val="002146FE"/>
    <w:pPr>
      <w:spacing w:before="60" w:after="180"/>
    </w:pPr>
    <w:rPr>
      <w:sz w:val="16"/>
    </w:rPr>
  </w:style>
  <w:style w:type="character" w:customStyle="1" w:styleId="TabletextAOsChar">
    <w:name w:val="Table text AOs Char"/>
    <w:basedOn w:val="TableTextLeftCharChar"/>
    <w:link w:val="TabletextAOs"/>
    <w:rsid w:val="002146FE"/>
    <w:rPr>
      <w:rFonts w:ascii="MetaOT-Book" w:eastAsia="MS Mincho" w:hAnsi="MetaOT-Book" w:cs="Times New Roman"/>
      <w:sz w:val="20"/>
      <w:szCs w:val="24"/>
    </w:rPr>
  </w:style>
  <w:style w:type="paragraph" w:customStyle="1" w:styleId="Tabletextreferencedocument">
    <w:name w:val="Table text reference document"/>
    <w:basedOn w:val="TabletextAOs"/>
    <w:next w:val="TabletextAOs"/>
    <w:link w:val="TabletextreferencedocumentChar"/>
    <w:rsid w:val="002146FE"/>
    <w:rPr>
      <w:i/>
      <w:color w:val="002C58"/>
    </w:rPr>
  </w:style>
  <w:style w:type="character" w:customStyle="1" w:styleId="TabletextreferencedocumentChar">
    <w:name w:val="Table text reference document Char"/>
    <w:link w:val="Tabletextreferencedocument"/>
    <w:rsid w:val="002146FE"/>
    <w:rPr>
      <w:rFonts w:ascii="MetaOT-Book" w:eastAsia="MS Mincho" w:hAnsi="MetaOT-Book" w:cs="Times New Roman"/>
      <w:i/>
      <w:color w:val="002C58"/>
      <w:sz w:val="20"/>
      <w:szCs w:val="24"/>
    </w:rPr>
  </w:style>
  <w:style w:type="character" w:customStyle="1" w:styleId="TabletextnotesChar">
    <w:name w:val="Table text notes Char"/>
    <w:link w:val="Tabletextnotes"/>
    <w:rsid w:val="002146FE"/>
    <w:rPr>
      <w:rFonts w:ascii="MetaOT-Book" w:eastAsia="MS Mincho" w:hAnsi="MetaOT-Book" w:cs="Times New Roman"/>
      <w:sz w:val="16"/>
      <w:szCs w:val="24"/>
    </w:rPr>
  </w:style>
  <w:style w:type="numbering" w:customStyle="1" w:styleId="ListNumber21">
    <w:name w:val="List Number 21"/>
    <w:basedOn w:val="NoList"/>
    <w:rsid w:val="002146FE"/>
    <w:pPr>
      <w:numPr>
        <w:numId w:val="25"/>
      </w:numPr>
    </w:pPr>
  </w:style>
  <w:style w:type="paragraph" w:customStyle="1" w:styleId="PSA1">
    <w:name w:val="PSA 1"/>
    <w:basedOn w:val="Normal"/>
    <w:link w:val="PSA1Char"/>
    <w:rsid w:val="002146FE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eastAsia="Times New Roman" w:hAnsi="Calibri" w:cs="Arial"/>
      <w:b/>
      <w:bCs/>
      <w:color w:val="000000"/>
      <w:kern w:val="3"/>
      <w:sz w:val="40"/>
      <w:szCs w:val="32"/>
      <w:lang w:eastAsia="en-AU"/>
    </w:rPr>
  </w:style>
  <w:style w:type="character" w:customStyle="1" w:styleId="PSA1Char">
    <w:name w:val="PSA 1 Char"/>
    <w:link w:val="PSA1"/>
    <w:locked/>
    <w:rsid w:val="002146FE"/>
    <w:rPr>
      <w:rFonts w:ascii="Calibri" w:eastAsia="Times New Roman" w:hAnsi="Calibri" w:cs="Arial"/>
      <w:b/>
      <w:bCs/>
      <w:color w:val="000000"/>
      <w:kern w:val="3"/>
      <w:sz w:val="40"/>
      <w:szCs w:val="32"/>
      <w:lang w:eastAsia="en-AU"/>
    </w:rPr>
  </w:style>
  <w:style w:type="paragraph" w:customStyle="1" w:styleId="Style1">
    <w:name w:val="Style1"/>
    <w:basedOn w:val="Tabletextnotes"/>
    <w:rsid w:val="002146FE"/>
    <w:rPr>
      <w:i/>
      <w:color w:val="002C58"/>
    </w:rPr>
  </w:style>
  <w:style w:type="paragraph" w:customStyle="1" w:styleId="Tabletextnotesref">
    <w:name w:val="Table text notes ref"/>
    <w:basedOn w:val="Tabletextnotes"/>
    <w:link w:val="TabletextnotesrefChar"/>
    <w:rsid w:val="002146FE"/>
    <w:rPr>
      <w:i/>
      <w:color w:val="002C58"/>
    </w:rPr>
  </w:style>
  <w:style w:type="character" w:customStyle="1" w:styleId="TabletextnotesrefChar">
    <w:name w:val="Table text notes ref Char"/>
    <w:link w:val="Tabletextnotesref"/>
    <w:rsid w:val="002146FE"/>
    <w:rPr>
      <w:rFonts w:ascii="MetaOT-Book" w:eastAsia="MS Mincho" w:hAnsi="MetaOT-Book" w:cs="Times New Roman"/>
      <w:i/>
      <w:color w:val="002C58"/>
      <w:sz w:val="16"/>
      <w:szCs w:val="24"/>
    </w:rPr>
  </w:style>
  <w:style w:type="paragraph" w:customStyle="1" w:styleId="Glossarytext">
    <w:name w:val="Glossary text"/>
    <w:basedOn w:val="BodyText"/>
    <w:link w:val="GlossarytextChar"/>
    <w:rsid w:val="002146FE"/>
    <w:pPr>
      <w:spacing w:after="0" w:line="276" w:lineRule="auto"/>
    </w:pPr>
    <w:rPr>
      <w:rFonts w:ascii="MetaOT-Book" w:eastAsia="Times New Roman" w:hAnsi="MetaOT-Book" w:cs="Times New Roman"/>
      <w:color w:val="auto"/>
      <w:sz w:val="18"/>
      <w:szCs w:val="24"/>
      <w:lang w:eastAsia="en-AU"/>
    </w:rPr>
  </w:style>
  <w:style w:type="paragraph" w:customStyle="1" w:styleId="tabletextdefn">
    <w:name w:val="table text defn"/>
    <w:basedOn w:val="TabletextAOs"/>
    <w:link w:val="tabletextdefnChar"/>
    <w:rsid w:val="002146FE"/>
    <w:rPr>
      <w:u w:val="single"/>
    </w:rPr>
  </w:style>
  <w:style w:type="character" w:customStyle="1" w:styleId="tabletextdefnChar">
    <w:name w:val="table text defn Char"/>
    <w:link w:val="tabletextdefn"/>
    <w:rsid w:val="002146FE"/>
    <w:rPr>
      <w:rFonts w:ascii="MetaOT-Book" w:eastAsia="MS Mincho" w:hAnsi="MetaOT-Book" w:cs="Times New Roman"/>
      <w:sz w:val="20"/>
      <w:szCs w:val="24"/>
      <w:u w:val="single"/>
    </w:rPr>
  </w:style>
  <w:style w:type="paragraph" w:customStyle="1" w:styleId="BodyTextDefinition">
    <w:name w:val="Body Text Definition"/>
    <w:basedOn w:val="BodyText"/>
    <w:link w:val="BodyTextDefinitionChar"/>
    <w:rsid w:val="002146FE"/>
    <w:pPr>
      <w:spacing w:before="0" w:after="220" w:line="276" w:lineRule="auto"/>
    </w:pPr>
    <w:rPr>
      <w:rFonts w:ascii="MetaOT-Book" w:eastAsia="Times New Roman" w:hAnsi="MetaOT-Book" w:cs="Times New Roman"/>
      <w:color w:val="auto"/>
      <w:szCs w:val="24"/>
      <w:u w:val="single"/>
      <w:lang w:eastAsia="en-AU"/>
    </w:rPr>
  </w:style>
  <w:style w:type="character" w:customStyle="1" w:styleId="BodyTextDefinitionChar">
    <w:name w:val="Body Text Definition Char"/>
    <w:link w:val="BodyTextDefinition"/>
    <w:rsid w:val="002146FE"/>
    <w:rPr>
      <w:rFonts w:ascii="MetaOT-Book" w:eastAsia="Times New Roman" w:hAnsi="MetaOT-Book" w:cs="Times New Roman"/>
      <w:sz w:val="20"/>
      <w:szCs w:val="24"/>
      <w:u w:val="single"/>
      <w:lang w:eastAsia="en-AU"/>
    </w:rPr>
  </w:style>
  <w:style w:type="character" w:customStyle="1" w:styleId="GlossarytextChar">
    <w:name w:val="Glossary text Char"/>
    <w:link w:val="Glossarytext"/>
    <w:rsid w:val="002146FE"/>
    <w:rPr>
      <w:rFonts w:ascii="MetaOT-Book" w:eastAsia="Times New Roman" w:hAnsi="MetaOT-Book" w:cs="Times New Roman"/>
      <w:szCs w:val="24"/>
      <w:lang w:eastAsia="en-AU"/>
    </w:rPr>
  </w:style>
  <w:style w:type="paragraph" w:customStyle="1" w:styleId="tabletextnotedefn">
    <w:name w:val="table text note defn"/>
    <w:basedOn w:val="TabletextAOs"/>
    <w:link w:val="tabletextnotedefnChar"/>
    <w:rsid w:val="002146FE"/>
    <w:rPr>
      <w:sz w:val="16"/>
      <w:u w:val="single"/>
    </w:rPr>
  </w:style>
  <w:style w:type="character" w:customStyle="1" w:styleId="tabletextnotedefnChar">
    <w:name w:val="table text note defn Char"/>
    <w:link w:val="tabletextnotedefn"/>
    <w:rsid w:val="002146FE"/>
    <w:rPr>
      <w:rFonts w:ascii="MetaOT-Book" w:eastAsia="MS Mincho" w:hAnsi="MetaOT-Book" w:cs="Times New Roman"/>
      <w:sz w:val="16"/>
      <w:szCs w:val="24"/>
      <w:u w:val="single"/>
    </w:rPr>
  </w:style>
  <w:style w:type="paragraph" w:customStyle="1" w:styleId="StyleTableRefLeft0cmFirstline0cm">
    <w:name w:val="Style Table Ref + Left:  0 cm First line:  0 cm"/>
    <w:basedOn w:val="TableRef"/>
    <w:rsid w:val="002146FE"/>
    <w:pPr>
      <w:tabs>
        <w:tab w:val="clear" w:pos="1418"/>
      </w:tabs>
      <w:spacing w:after="0"/>
      <w:ind w:left="0" w:firstLine="0"/>
    </w:pPr>
    <w:rPr>
      <w:rFonts w:ascii="MetaOT-Book" w:hAnsi="MetaOT-Book"/>
      <w:bCs/>
      <w:color w:val="333333"/>
      <w:szCs w:val="20"/>
    </w:rPr>
  </w:style>
  <w:style w:type="character" w:customStyle="1" w:styleId="TableBulletCharChar">
    <w:name w:val="Table Bullet Char Char"/>
    <w:link w:val="TableBullet"/>
    <w:uiPriority w:val="99"/>
    <w:rsid w:val="002146FE"/>
    <w:rPr>
      <w:rFonts w:eastAsia="MS Mincho" w:cs="Times New Roman"/>
      <w:sz w:val="20"/>
      <w:szCs w:val="24"/>
    </w:rPr>
  </w:style>
  <w:style w:type="paragraph" w:customStyle="1" w:styleId="Tabletextnotebullet1">
    <w:name w:val="Table text note bullet 1"/>
    <w:basedOn w:val="Tabletextnotes"/>
    <w:link w:val="Tabletextnotebullet1Char"/>
    <w:rsid w:val="002146FE"/>
    <w:pPr>
      <w:numPr>
        <w:numId w:val="26"/>
      </w:numPr>
      <w:spacing w:before="0" w:after="0"/>
    </w:pPr>
  </w:style>
  <w:style w:type="paragraph" w:customStyle="1" w:styleId="Tablebullet2">
    <w:name w:val="Table bullet 2"/>
    <w:basedOn w:val="TableBullet"/>
    <w:rsid w:val="002146FE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semiHidden/>
    <w:rsid w:val="002146FE"/>
    <w:pPr>
      <w:shd w:val="clear" w:color="auto" w:fill="000080"/>
      <w:spacing w:before="0" w:after="0"/>
    </w:pPr>
    <w:rPr>
      <w:rFonts w:ascii="Tahoma" w:eastAsia="Times New Roman" w:hAnsi="Tahoma" w:cs="Tahoma"/>
      <w:color w:val="auto"/>
      <w:szCs w:val="20"/>
      <w:lang w:eastAsia="en-AU"/>
    </w:rPr>
  </w:style>
  <w:style w:type="character" w:customStyle="1" w:styleId="DocumentMapChar">
    <w:name w:val="Document Map Char"/>
    <w:basedOn w:val="DefaultParagraphFont"/>
    <w:link w:val="DocumentMap"/>
    <w:semiHidden/>
    <w:rsid w:val="002146FE"/>
    <w:rPr>
      <w:rFonts w:ascii="Tahoma" w:eastAsia="Times New Roman" w:hAnsi="Tahoma" w:cs="Tahoma"/>
      <w:sz w:val="20"/>
      <w:szCs w:val="20"/>
      <w:shd w:val="clear" w:color="auto" w:fill="000080"/>
      <w:lang w:eastAsia="en-AU"/>
    </w:rPr>
  </w:style>
  <w:style w:type="paragraph" w:customStyle="1" w:styleId="List2SDAP">
    <w:name w:val="List 2 SDAP"/>
    <w:basedOn w:val="Normal"/>
    <w:qFormat/>
    <w:rsid w:val="002146FE"/>
    <w:pPr>
      <w:spacing w:before="0" w:after="0" w:line="276" w:lineRule="auto"/>
    </w:pPr>
    <w:rPr>
      <w:rFonts w:ascii="MetaOT-Book" w:eastAsia="Times New Roman" w:hAnsi="MetaOT-Book" w:cs="Times New Roman"/>
      <w:color w:val="000000"/>
      <w:szCs w:val="24"/>
      <w:lang w:val="en-US" w:eastAsia="en-AU"/>
    </w:rPr>
  </w:style>
  <w:style w:type="character" w:customStyle="1" w:styleId="ListNumberChar">
    <w:name w:val="List Number Char"/>
    <w:aliases w:val="Numbered level 1 Char"/>
    <w:link w:val="ListNumber"/>
    <w:locked/>
    <w:rsid w:val="002146FE"/>
    <w:rPr>
      <w:color w:val="4D4D4F" w:themeColor="accent4"/>
      <w:sz w:val="20"/>
    </w:rPr>
  </w:style>
  <w:style w:type="character" w:customStyle="1" w:styleId="Tabletextdefn0">
    <w:name w:val="Table text defn"/>
    <w:rsid w:val="002146FE"/>
    <w:rPr>
      <w:rFonts w:ascii="Arial" w:eastAsia="MS Mincho" w:hAnsi="Arial"/>
      <w:sz w:val="18"/>
      <w:szCs w:val="24"/>
      <w:u w:val="single"/>
      <w:lang w:val="en-AU" w:eastAsia="en-US" w:bidi="ar-SA"/>
    </w:rPr>
  </w:style>
  <w:style w:type="character" w:customStyle="1" w:styleId="apple-converted-space">
    <w:name w:val="apple-converted-space"/>
    <w:basedOn w:val="DefaultParagraphFont"/>
    <w:rsid w:val="002146FE"/>
  </w:style>
  <w:style w:type="character" w:customStyle="1" w:styleId="Tabletextnotebullet1Char">
    <w:name w:val="Table text note bullet 1 Char"/>
    <w:link w:val="Tabletextnotebullet1"/>
    <w:rsid w:val="002146FE"/>
    <w:rPr>
      <w:rFonts w:ascii="MetaOT-Book" w:eastAsia="MS Mincho" w:hAnsi="MetaOT-Book" w:cs="Times New Roman"/>
      <w:sz w:val="16"/>
      <w:szCs w:val="24"/>
    </w:rPr>
  </w:style>
  <w:style w:type="paragraph" w:customStyle="1" w:styleId="SDAPglossaryb6a2">
    <w:name w:val="SDAP glossary b6a2"/>
    <w:basedOn w:val="Normal"/>
    <w:link w:val="SDAPglossaryb6a2Char"/>
    <w:qFormat/>
    <w:rsid w:val="002146FE"/>
    <w:pPr>
      <w:spacing w:after="40"/>
    </w:pPr>
    <w:rPr>
      <w:rFonts w:eastAsia="Times New Roman" w:cs="Arial"/>
      <w:bCs/>
      <w:color w:val="auto"/>
      <w:sz w:val="18"/>
      <w:lang w:eastAsia="en-AU"/>
    </w:rPr>
  </w:style>
  <w:style w:type="character" w:customStyle="1" w:styleId="SDAPglossaryb6a2Char">
    <w:name w:val="SDAP glossary b6a2 Char"/>
    <w:basedOn w:val="DefaultParagraphFont"/>
    <w:link w:val="SDAPglossaryb6a2"/>
    <w:rsid w:val="002146FE"/>
    <w:rPr>
      <w:rFonts w:eastAsia="Times New Roman" w:cs="Arial"/>
      <w:bCs/>
      <w:lang w:eastAsia="en-AU"/>
    </w:rPr>
  </w:style>
  <w:style w:type="paragraph" w:styleId="NoSpacing">
    <w:name w:val="No Spacing"/>
    <w:uiPriority w:val="1"/>
    <w:qFormat/>
    <w:rsid w:val="002146FE"/>
    <w:pPr>
      <w:spacing w:before="0" w:after="0"/>
    </w:pPr>
    <w:rPr>
      <w:rFonts w:cs="Arial"/>
      <w:sz w:val="22"/>
      <w:szCs w:val="22"/>
    </w:rPr>
  </w:style>
  <w:style w:type="paragraph" w:customStyle="1" w:styleId="msonormal0">
    <w:name w:val="msonormal"/>
    <w:basedOn w:val="Normal"/>
    <w:semiHidden/>
    <w:rsid w:val="002146FE"/>
    <w:pPr>
      <w:spacing w:before="0" w:after="0"/>
    </w:pPr>
    <w:rPr>
      <w:rFonts w:ascii="Times New Roman" w:eastAsia="Times New Roman" w:hAnsi="Times New Roman" w:cs="Times New Roman"/>
      <w:color w:val="auto"/>
      <w:sz w:val="24"/>
      <w:szCs w:val="20"/>
      <w:lang w:eastAsia="en-AU"/>
    </w:rPr>
  </w:style>
  <w:style w:type="character" w:customStyle="1" w:styleId="TabletextdefnChar0">
    <w:name w:val="Table text defn Char"/>
    <w:semiHidden/>
    <w:locked/>
    <w:rsid w:val="002146FE"/>
    <w:rPr>
      <w:rFonts w:ascii="MS Mincho" w:eastAsia="MS Mincho" w:hAnsi="MS Mincho"/>
      <w:sz w:val="18"/>
      <w:u w:val="single"/>
      <w:lang w:eastAsia="en-US"/>
    </w:rPr>
  </w:style>
  <w:style w:type="character" w:customStyle="1" w:styleId="TabletextnotesreferencedocCharChar">
    <w:name w:val="Table text notes reference doc Char Char"/>
    <w:link w:val="Tabletextnotesreferencedoc"/>
    <w:semiHidden/>
    <w:locked/>
    <w:rsid w:val="002146FE"/>
    <w:rPr>
      <w:rFonts w:ascii="MS Mincho" w:eastAsia="MS Mincho" w:hAnsi="MS Mincho"/>
      <w:i/>
      <w:color w:val="002C58"/>
      <w:sz w:val="16"/>
    </w:rPr>
  </w:style>
  <w:style w:type="paragraph" w:customStyle="1" w:styleId="Tabletextnotesreferencedoc">
    <w:name w:val="Table text notes reference doc"/>
    <w:basedOn w:val="Tabletextnotes"/>
    <w:next w:val="Tabletextnotes"/>
    <w:link w:val="TabletextnotesreferencedocCharChar"/>
    <w:semiHidden/>
    <w:rsid w:val="002146FE"/>
    <w:pPr>
      <w:framePr w:hSpace="180" w:wrap="around" w:vAnchor="text" w:hAnchor="margin" w:y="92"/>
    </w:pPr>
    <w:rPr>
      <w:rFonts w:ascii="MS Mincho" w:hAnsi="MS Mincho" w:cstheme="minorBidi"/>
      <w:i/>
      <w:color w:val="002C58"/>
      <w:szCs w:val="18"/>
    </w:rPr>
  </w:style>
  <w:style w:type="character" w:customStyle="1" w:styleId="TabletextnotesdefnChar">
    <w:name w:val="Table text notes defn Char"/>
    <w:link w:val="Tabletextnotesdefn"/>
    <w:semiHidden/>
    <w:locked/>
    <w:rsid w:val="002146FE"/>
    <w:rPr>
      <w:rFonts w:ascii="MS Mincho" w:eastAsia="MS Mincho" w:hAnsi="MS Mincho"/>
      <w:sz w:val="16"/>
      <w:u w:val="single"/>
    </w:rPr>
  </w:style>
  <w:style w:type="paragraph" w:customStyle="1" w:styleId="Tabletextnotesdefn">
    <w:name w:val="Table text notes defn"/>
    <w:basedOn w:val="Tabletextnotes"/>
    <w:link w:val="TabletextnotesdefnChar"/>
    <w:semiHidden/>
    <w:rsid w:val="002146FE"/>
    <w:rPr>
      <w:rFonts w:ascii="MS Mincho" w:hAnsi="MS Mincho" w:cstheme="minorBidi"/>
      <w:szCs w:val="18"/>
      <w:u w:val="single"/>
    </w:rPr>
  </w:style>
  <w:style w:type="paragraph" w:customStyle="1" w:styleId="Notebullet1">
    <w:name w:val="Note bullet 1"/>
    <w:basedOn w:val="Normal"/>
    <w:uiPriority w:val="99"/>
    <w:semiHidden/>
    <w:rsid w:val="002146FE"/>
    <w:pPr>
      <w:spacing w:before="0" w:after="0"/>
    </w:pPr>
    <w:rPr>
      <w:rFonts w:ascii="Times New Roman" w:eastAsia="Times New Roman" w:hAnsi="Times New Roman" w:cs="Times New Roman"/>
      <w:color w:val="auto"/>
      <w:sz w:val="16"/>
      <w:szCs w:val="20"/>
      <w:lang w:eastAsia="en-AU"/>
    </w:rPr>
  </w:style>
  <w:style w:type="paragraph" w:customStyle="1" w:styleId="Notbullet2">
    <w:name w:val="Not bullet 2"/>
    <w:basedOn w:val="Normal"/>
    <w:uiPriority w:val="99"/>
    <w:semiHidden/>
    <w:rsid w:val="002146FE"/>
    <w:pPr>
      <w:numPr>
        <w:numId w:val="27"/>
      </w:numPr>
      <w:spacing w:before="0" w:after="0"/>
    </w:pPr>
    <w:rPr>
      <w:rFonts w:ascii="Times New Roman" w:eastAsia="Times New Roman" w:hAnsi="Times New Roman" w:cs="Times New Roman"/>
      <w:color w:val="auto"/>
      <w:sz w:val="16"/>
      <w:szCs w:val="20"/>
      <w:lang w:eastAsia="en-AU"/>
    </w:rPr>
  </w:style>
  <w:style w:type="paragraph" w:customStyle="1" w:styleId="tablebullet20">
    <w:name w:val="table bullet 2"/>
    <w:basedOn w:val="TableBullet"/>
    <w:link w:val="tablebullet2CharChar"/>
    <w:autoRedefine/>
    <w:semiHidden/>
    <w:qFormat/>
    <w:rsid w:val="002146FE"/>
    <w:pPr>
      <w:numPr>
        <w:numId w:val="0"/>
      </w:numPr>
      <w:tabs>
        <w:tab w:val="num" w:pos="-354"/>
      </w:tabs>
      <w:snapToGrid w:val="0"/>
      <w:spacing w:before="0" w:after="20"/>
      <w:ind w:firstLine="357"/>
    </w:pPr>
    <w:rPr>
      <w:rFonts w:ascii="Times New Roman" w:hAnsi="Times New Roman"/>
      <w:sz w:val="18"/>
      <w:szCs w:val="20"/>
      <w:lang w:val="x-none"/>
    </w:rPr>
  </w:style>
  <w:style w:type="paragraph" w:customStyle="1" w:styleId="tablebullettwo">
    <w:name w:val="table bullet two"/>
    <w:basedOn w:val="Normal"/>
    <w:uiPriority w:val="99"/>
    <w:semiHidden/>
    <w:rsid w:val="002146FE"/>
    <w:pPr>
      <w:spacing w:before="0" w:after="0"/>
    </w:pPr>
    <w:rPr>
      <w:rFonts w:eastAsia="Times New Roman" w:cs="Arial"/>
      <w:color w:val="auto"/>
      <w:sz w:val="16"/>
      <w:szCs w:val="16"/>
      <w:lang w:eastAsia="en-AU"/>
    </w:rPr>
  </w:style>
  <w:style w:type="character" w:customStyle="1" w:styleId="SDAPNormal2b6aChar">
    <w:name w:val="SDAP Normal 2b 6a Char"/>
    <w:basedOn w:val="DefaultParagraphFont"/>
    <w:link w:val="SDAPNormal2b6a"/>
    <w:locked/>
    <w:rsid w:val="002146FE"/>
    <w:rPr>
      <w:rFonts w:cs="Arial"/>
    </w:rPr>
  </w:style>
  <w:style w:type="paragraph" w:customStyle="1" w:styleId="SDAPNormal2b6a">
    <w:name w:val="SDAP Normal 2b 6a"/>
    <w:basedOn w:val="Normal"/>
    <w:link w:val="SDAPNormal2b6aChar"/>
    <w:qFormat/>
    <w:rsid w:val="002146FE"/>
    <w:pPr>
      <w:spacing w:before="40"/>
    </w:pPr>
    <w:rPr>
      <w:rFonts w:cs="Arial"/>
      <w:color w:val="auto"/>
      <w:sz w:val="18"/>
    </w:rPr>
  </w:style>
  <w:style w:type="character" w:customStyle="1" w:styleId="SDAPnumberedpointsChar">
    <w:name w:val="SDAP numbered points Char"/>
    <w:basedOn w:val="TabletextAOsChar"/>
    <w:link w:val="SDAPnumberedpoints"/>
    <w:semiHidden/>
    <w:locked/>
    <w:rsid w:val="002146FE"/>
    <w:rPr>
      <w:rFonts w:ascii="MetaOT-Book" w:eastAsia="MS Mincho" w:hAnsi="MetaOT-Book" w:cs="Arial"/>
      <w:sz w:val="20"/>
      <w:szCs w:val="24"/>
    </w:rPr>
  </w:style>
  <w:style w:type="paragraph" w:customStyle="1" w:styleId="SDAPnumberedpoints">
    <w:name w:val="SDAP numbered points"/>
    <w:basedOn w:val="TabletextAOs"/>
    <w:link w:val="SDAPnumberedpointsChar"/>
    <w:semiHidden/>
    <w:qFormat/>
    <w:rsid w:val="002146FE"/>
    <w:pPr>
      <w:numPr>
        <w:ilvl w:val="4"/>
        <w:numId w:val="28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customStyle="1" w:styleId="TableBulletChar">
    <w:name w:val="Table Bullet Char"/>
    <w:rsid w:val="002146FE"/>
    <w:rPr>
      <w:rFonts w:ascii="MetaOT-Book" w:eastAsia="MS Mincho" w:hAnsi="MetaOT-Book" w:hint="default"/>
      <w:sz w:val="18"/>
      <w:szCs w:val="24"/>
      <w:lang w:val="en-AU" w:eastAsia="en-US" w:bidi="ar-SA"/>
    </w:rPr>
  </w:style>
  <w:style w:type="table" w:customStyle="1" w:styleId="TableGrid20">
    <w:name w:val="Table Grid2"/>
    <w:basedOn w:val="TableNormal"/>
    <w:uiPriority w:val="39"/>
    <w:rsid w:val="002146FE"/>
    <w:pPr>
      <w:spacing w:before="0" w:after="0"/>
    </w:pPr>
    <w:rPr>
      <w:rFonts w:asciiTheme="minorHAnsi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AOdefinitionCharChar">
    <w:name w:val="Table text AO definition Char Char"/>
    <w:link w:val="TabletextAOdefinition"/>
    <w:uiPriority w:val="99"/>
    <w:semiHidden/>
    <w:locked/>
    <w:rsid w:val="002146FE"/>
    <w:rPr>
      <w:rFonts w:ascii="MetaOT-Book" w:eastAsia="MS Mincho" w:hAnsi="MetaOT-Book"/>
      <w:szCs w:val="24"/>
      <w:u w:val="single"/>
    </w:rPr>
  </w:style>
  <w:style w:type="paragraph" w:customStyle="1" w:styleId="TabletextAOdefinition">
    <w:name w:val="Table text AO definition"/>
    <w:basedOn w:val="TabletextAOs"/>
    <w:next w:val="TabletextAOs"/>
    <w:link w:val="TabletextAOdefinitionCharChar"/>
    <w:autoRedefine/>
    <w:uiPriority w:val="99"/>
    <w:semiHidden/>
    <w:qFormat/>
    <w:rsid w:val="002146FE"/>
    <w:rPr>
      <w:rFonts w:cstheme="minorBidi"/>
      <w:sz w:val="18"/>
      <w:u w:val="single"/>
    </w:rPr>
  </w:style>
  <w:style w:type="character" w:customStyle="1" w:styleId="tablebullet2CharChar">
    <w:name w:val="table bullet 2 Char Char"/>
    <w:link w:val="tablebullet20"/>
    <w:semiHidden/>
    <w:locked/>
    <w:rsid w:val="002146FE"/>
    <w:rPr>
      <w:rFonts w:ascii="Times New Roman" w:eastAsia="MS Mincho" w:hAnsi="Times New Roman" w:cs="Times New Roman"/>
      <w:szCs w:val="20"/>
      <w:lang w:val="x-none"/>
    </w:rPr>
  </w:style>
  <w:style w:type="character" w:customStyle="1" w:styleId="TabletextnotesreferenceChar">
    <w:name w:val="Table text notes reference Char"/>
    <w:link w:val="Tabletextnotesreference"/>
    <w:semiHidden/>
    <w:locked/>
    <w:rsid w:val="002146FE"/>
    <w:rPr>
      <w:rFonts w:ascii="MetaOT-Book" w:eastAsia="MS Mincho" w:hAnsi="MetaOT-Book"/>
      <w:i/>
      <w:color w:val="002C58"/>
      <w:sz w:val="16"/>
    </w:rPr>
  </w:style>
  <w:style w:type="paragraph" w:customStyle="1" w:styleId="Tabletextnotesreference">
    <w:name w:val="Table text notes reference"/>
    <w:basedOn w:val="Tabletextnotes"/>
    <w:link w:val="TabletextnotesreferenceChar"/>
    <w:semiHidden/>
    <w:qFormat/>
    <w:rsid w:val="002146FE"/>
    <w:rPr>
      <w:rFonts w:cstheme="minorBidi"/>
      <w:i/>
      <w:color w:val="002C5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nvironment.des.qld.gov.au/licences-permits/development-application-process/_nocach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kerk\AppData\Local\Microsoft\Windows\INetCache\Content.Outlook\G86CV19L\EDOCS-%2314829527-v3D-State_code_12_-_Development_in_a_declared_fish_habitat_area_-_redrafted_for_DES_review_31_May_202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B458D9DFCB4E64A28C56D5E547B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CCD46-179B-45E9-B5BA-4F9BFD02BF40}"/>
      </w:docPartPr>
      <w:docPartBody>
        <w:p w:rsidR="00790973" w:rsidRDefault="00790973">
          <w:pPr>
            <w:pStyle w:val="1BB458D9DFCB4E64A28C56D5E547BC50"/>
          </w:pPr>
          <w:r w:rsidRPr="0013719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73"/>
    <w:rsid w:val="000643C7"/>
    <w:rsid w:val="00164A40"/>
    <w:rsid w:val="006B2A0C"/>
    <w:rsid w:val="00790973"/>
    <w:rsid w:val="00BE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BB458D9DFCB4E64A28C56D5E547BC50">
    <w:name w:val="1BB458D9DFCB4E64A28C56D5E547BC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SDILGP">
      <a:dk1>
        <a:srgbClr val="263746"/>
      </a:dk1>
      <a:lt1>
        <a:sysClr val="window" lastClr="FFFFFF"/>
      </a:lt1>
      <a:dk2>
        <a:srgbClr val="263746"/>
      </a:dk2>
      <a:lt2>
        <a:srgbClr val="D5D5D5"/>
      </a:lt2>
      <a:accent1>
        <a:srgbClr val="D7DF23"/>
      </a:accent1>
      <a:accent2>
        <a:srgbClr val="00B7B7"/>
      </a:accent2>
      <a:accent3>
        <a:srgbClr val="EA7624"/>
      </a:accent3>
      <a:accent4>
        <a:srgbClr val="4D4D4F"/>
      </a:accent4>
      <a:accent5>
        <a:srgbClr val="A70240"/>
      </a:accent5>
      <a:accent6>
        <a:srgbClr val="808080"/>
      </a:accent6>
      <a:hlink>
        <a:srgbClr val="00B7B7"/>
      </a:hlink>
      <a:folHlink>
        <a:srgbClr val="003456"/>
      </a:folHlink>
    </a:clrScheme>
    <a:fontScheme name="QT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2020-06-08T00:00:00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98deaf-f91d-40ef-b74a-cf57109c44fc" xsi:nil="true"/>
    <lcf76f155ced4ddcb4097134ff3c332f xmlns="3a46b975-eedc-433d-9dc1-128b7d688e2e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712B7BD33F4499615C03F11877AE4" ma:contentTypeVersion="19" ma:contentTypeDescription="Create a new document." ma:contentTypeScope="" ma:versionID="43dd60cf6cb13d5022f4584098c3a5f2">
  <xsd:schema xmlns:xsd="http://www.w3.org/2001/XMLSchema" xmlns:xs="http://www.w3.org/2001/XMLSchema" xmlns:p="http://schemas.microsoft.com/office/2006/metadata/properties" xmlns:ns2="3a46b975-eedc-433d-9dc1-128b7d688e2e" xmlns:ns3="3398deaf-f91d-40ef-b74a-cf57109c44fc" targetNamespace="http://schemas.microsoft.com/office/2006/metadata/properties" ma:root="true" ma:fieldsID="de01002ea668de9c1dd4d10c5b47c3b4" ns2:_="" ns3:_="">
    <xsd:import namespace="3a46b975-eedc-433d-9dc1-128b7d688e2e"/>
    <xsd:import namespace="3398deaf-f91d-40ef-b74a-cf57109c4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6b975-eedc-433d-9dc1-128b7d688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8deaf-f91d-40ef-b74a-cf57109c4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29abd-225b-4999-a0a6-268639fae7d8}" ma:internalName="TaxCatchAll" ma:showField="CatchAllData" ma:web="3398deaf-f91d-40ef-b74a-cf57109c4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5A7012-BDC9-47EC-BA4F-F144AF7BF9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59EC2E-D5DD-4D75-B8AB-190550CD57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377FD7-59E5-45A3-936F-95A1B6DC84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33F92EF-20F7-4CDC-97E6-5C3DA5C6FEF5}"/>
</file>

<file path=docProps/app.xml><?xml version="1.0" encoding="utf-8"?>
<Properties xmlns="http://schemas.openxmlformats.org/officeDocument/2006/extended-properties" xmlns:vt="http://schemas.openxmlformats.org/officeDocument/2006/docPropsVTypes">
  <Template>EDOCS-#14829527-v3D-State_code_12_-_Development_in_a_declared_fish_habitat_area_-_redrafted_for_DES_review_31_May_2021</Template>
  <TotalTime>0</TotalTime>
  <Pages>6</Pages>
  <Words>1353</Words>
  <Characters>7581</Characters>
  <Application>Microsoft Office Word</Application>
  <DocSecurity>0</DocSecurity>
  <Lines>222</Lines>
  <Paragraphs>107</Paragraphs>
  <ScaleCrop>false</ScaleCrop>
  <Company>Version 1 last updated 8/06/2020</Company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code 12: Development in a declared fish habitat area</dc:title>
  <dc:subject>Document title subheading</dc:subject>
  <dc:creator>Kellie Parker</dc:creator>
  <cp:lastModifiedBy>Jacklyn Neyenhuis</cp:lastModifiedBy>
  <cp:revision>9</cp:revision>
  <cp:lastPrinted>2015-02-08T11:19:00Z</cp:lastPrinted>
  <dcterms:created xsi:type="dcterms:W3CDTF">2023-11-08T03:28:00Z</dcterms:created>
  <dcterms:modified xsi:type="dcterms:W3CDTF">2026-04-08T07:09:00Z</dcterms:modified>
  <cp:category>SECURITY CLASSIFICATION</cp:category>
  <cp:contentStatus>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ContentTypeId">
    <vt:lpwstr>0x010100D01712B7BD33F4499615C03F11877AE4</vt:lpwstr>
  </property>
</Properties>
</file>