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0888" w:rsidP="00331C80" w:rsidRDefault="00020888" w14:paraId="13342FE1" w14:textId="563C3C4D">
      <w:pPr>
        <w:pStyle w:val="Documenttitle"/>
        <w:spacing w:before="0"/>
        <w:rPr>
          <w:rFonts w:eastAsia="Times New Roman" w:cs="Times New Roman"/>
          <w:b/>
          <w:color w:val="auto"/>
          <w:sz w:val="48"/>
          <w:szCs w:val="48"/>
        </w:rPr>
      </w:pPr>
      <w:bookmarkStart w:name="Instructional" w:id="0"/>
      <w:bookmarkStart w:name="_Toc270791481" w:id="1"/>
      <w:bookmarkStart w:name="_Toc270791164" w:id="2"/>
      <w:r w:rsidRPr="007833A9">
        <w:rPr>
          <w:rFonts w:eastAsia="Times New Roman" w:cs="Times New Roman"/>
          <w:b/>
          <w:color w:val="auto"/>
          <w:sz w:val="48"/>
          <w:szCs w:val="48"/>
        </w:rPr>
        <w:t>State code 8: Coastal development and tidal works</w:t>
      </w:r>
      <w:r w:rsidRPr="007833A9" w:rsidR="001A2EEB">
        <w:rPr>
          <w:rFonts w:eastAsia="Times New Roman" w:cs="Times New Roman"/>
          <w:b/>
          <w:color w:val="auto"/>
          <w:sz w:val="48"/>
          <w:szCs w:val="48"/>
        </w:rPr>
        <w:t xml:space="preserve"> </w:t>
      </w:r>
    </w:p>
    <w:p w:rsidRPr="007833A9" w:rsidR="007833A9" w:rsidP="007833A9" w:rsidRDefault="007833A9" w14:paraId="5FE24B15" w14:textId="3491E763">
      <w:pPr>
        <w:spacing w:before="160" w:after="160"/>
        <w:rPr>
          <w:rFonts w:cs="Arial"/>
          <w:b/>
          <w:sz w:val="44"/>
          <w:szCs w:val="44"/>
        </w:rPr>
      </w:pPr>
      <w:r w:rsidRPr="007833A9">
        <w:rPr>
          <w:rFonts w:cs="Arial"/>
          <w:color w:val="262627" w:themeColor="text1" w:themeShade="80"/>
        </w:rPr>
        <w:t>State Development Assessment Provisions Guidance Material: State code 8: Coastal Development and tidal works provides direction on how to address this code.</w:t>
      </w:r>
    </w:p>
    <w:p w:rsidRPr="007833A9" w:rsidR="00020888" w:rsidP="007833A9" w:rsidRDefault="00020888" w14:paraId="0DCFF9B0" w14:textId="67357B76">
      <w:pPr>
        <w:spacing w:before="0" w:after="0" w:line="259" w:lineRule="auto"/>
        <w:rPr>
          <w:b/>
          <w:color w:val="auto"/>
          <w:sz w:val="32"/>
          <w:szCs w:val="32"/>
        </w:rPr>
      </w:pPr>
      <w:r w:rsidRPr="007833A9">
        <w:rPr>
          <w:b/>
          <w:color w:val="auto"/>
          <w:sz w:val="32"/>
          <w:szCs w:val="32"/>
        </w:rPr>
        <w:t>Table 8.</w:t>
      </w:r>
      <w:r w:rsidRPr="007833A9" w:rsidR="00CE1469">
        <w:rPr>
          <w:b/>
          <w:color w:val="auto"/>
          <w:sz w:val="32"/>
          <w:szCs w:val="32"/>
        </w:rPr>
        <w:t>1</w:t>
      </w:r>
      <w:r w:rsidRPr="007833A9">
        <w:rPr>
          <w:b/>
          <w:color w:val="auto"/>
          <w:sz w:val="32"/>
          <w:szCs w:val="32"/>
        </w:rPr>
        <w:t>: All development</w:t>
      </w:r>
    </w:p>
    <w:tbl>
      <w:tblPr>
        <w:tblW w:w="14734" w:type="dxa"/>
        <w:tblInd w:w="-8" w:type="dxa"/>
        <w:tblBorders>
          <w:top w:val="single" w:color="4D4D4F" w:themeColor="text1" w:sz="6" w:space="0"/>
          <w:left w:val="single" w:color="4D4D4F" w:themeColor="text1" w:sz="6" w:space="0"/>
          <w:bottom w:val="single" w:color="4D4D4F" w:themeColor="text1" w:sz="6" w:space="0"/>
          <w:right w:val="single" w:color="4D4D4F" w:themeColor="text1" w:sz="6" w:space="0"/>
          <w:insideH w:val="single" w:color="4D4D4F" w:themeColor="text1" w:sz="6" w:space="0"/>
          <w:insideV w:val="single" w:color="4D4D4F" w:themeColor="text1" w:sz="6" w:space="0"/>
        </w:tblBorders>
        <w:tblLook w:val="01E0" w:firstRow="1" w:lastRow="1" w:firstColumn="1" w:lastColumn="1" w:noHBand="0" w:noVBand="0"/>
      </w:tblPr>
      <w:tblGrid>
        <w:gridCol w:w="8080"/>
        <w:gridCol w:w="6654"/>
      </w:tblGrid>
      <w:tr w:rsidRPr="00331C80" w:rsidR="007833A9" w:rsidTr="007833A9" w14:paraId="7343DD4B" w14:textId="51DDC77B">
        <w:trPr>
          <w:tblHeader/>
        </w:trPr>
        <w:tc>
          <w:tcPr>
            <w:tcW w:w="8080" w:type="dxa"/>
            <w:shd w:val="clear" w:color="auto" w:fill="263746"/>
            <w:hideMark/>
          </w:tcPr>
          <w:p w:rsidRPr="007833A9" w:rsidR="007833A9" w:rsidP="00D617F5" w:rsidRDefault="007833A9" w14:paraId="72D512EC" w14:textId="56A6699D">
            <w:pPr>
              <w:pStyle w:val="BodyText1"/>
              <w:rPr>
                <w:b/>
                <w:sz w:val="24"/>
                <w:szCs w:val="22"/>
              </w:rPr>
            </w:pPr>
            <w:bookmarkStart w:name="_Hlk66704676" w:id="3"/>
            <w:r w:rsidRPr="007833A9">
              <w:rPr>
                <w:b/>
                <w:sz w:val="24"/>
                <w:szCs w:val="22"/>
              </w:rPr>
              <w:t>Performance outcomes</w:t>
            </w:r>
          </w:p>
        </w:tc>
        <w:tc>
          <w:tcPr>
            <w:tcW w:w="6654" w:type="dxa"/>
            <w:shd w:val="clear" w:color="auto" w:fill="263746"/>
          </w:tcPr>
          <w:p w:rsidRPr="007833A9" w:rsidR="007833A9" w:rsidP="00D617F5" w:rsidRDefault="007833A9" w14:paraId="443A91CD" w14:textId="177BD783">
            <w:pPr>
              <w:pStyle w:val="BodyText1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 xml:space="preserve">Response </w:t>
            </w:r>
          </w:p>
        </w:tc>
      </w:tr>
      <w:tr w:rsidRPr="00331C80" w:rsidR="007833A9" w:rsidTr="001564F5" w14:paraId="0965FBC9" w14:textId="15F83054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:rsidRPr="00331C80" w:rsidR="007833A9" w:rsidP="00F863E8" w:rsidRDefault="007833A9" w14:paraId="6D62CB99" w14:textId="3E31C3BA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Development in the erosion prone area</w:t>
            </w:r>
          </w:p>
        </w:tc>
      </w:tr>
      <w:tr w:rsidRPr="00331C80" w:rsidR="007833A9" w:rsidTr="007833A9" w14:paraId="210BB378" w14:textId="0229988F">
        <w:tc>
          <w:tcPr>
            <w:tcW w:w="8080" w:type="dxa"/>
          </w:tcPr>
          <w:p w:rsidRPr="00331C80" w:rsidR="007833A9" w:rsidP="009B0DC7" w:rsidRDefault="007833A9" w14:paraId="06D374E1" w14:textId="16D7EAFC">
            <w:pPr>
              <w:pStyle w:val="BodyText1"/>
              <w:spacing w:after="0"/>
            </w:pPr>
            <w:bookmarkStart w:name="_Hlk78208563" w:id="4"/>
            <w:r w:rsidRPr="00331C80">
              <w:rPr>
                <w:b/>
              </w:rPr>
              <w:t>PO1</w:t>
            </w:r>
            <w:r w:rsidRPr="00331C80">
              <w:t xml:space="preserve"> Development is only permitted in the </w:t>
            </w:r>
            <w:r w:rsidRPr="00E96C34">
              <w:rPr>
                <w:b/>
                <w:bCs/>
              </w:rPr>
              <w:t>erosion prone area</w:t>
            </w:r>
            <w:r w:rsidRPr="00331C80">
              <w:t xml:space="preserve"> where</w:t>
            </w:r>
            <w:r>
              <w:t xml:space="preserve"> it</w:t>
            </w:r>
            <w:r w:rsidRPr="00331C80">
              <w:t>:</w:t>
            </w:r>
          </w:p>
          <w:p w:rsidRPr="00331C80" w:rsidR="007833A9" w:rsidP="00D14CE1" w:rsidRDefault="007833A9" w14:paraId="79379009" w14:textId="52F53505">
            <w:pPr>
              <w:pStyle w:val="BodyText1"/>
              <w:numPr>
                <w:ilvl w:val="0"/>
                <w:numId w:val="58"/>
              </w:numPr>
              <w:spacing w:before="40" w:after="0"/>
            </w:pPr>
            <w:r>
              <w:t xml:space="preserve">is </w:t>
            </w:r>
            <w:r w:rsidRPr="00331C80">
              <w:t>one of the following types of development:</w:t>
            </w:r>
          </w:p>
          <w:p w:rsidRPr="00331C80" w:rsidR="007833A9" w:rsidP="00D14CE1" w:rsidRDefault="007833A9" w14:paraId="639DA13A" w14:textId="77777777">
            <w:pPr>
              <w:pStyle w:val="BodyText1"/>
              <w:numPr>
                <w:ilvl w:val="0"/>
                <w:numId w:val="59"/>
              </w:numPr>
              <w:spacing w:after="0"/>
            </w:pPr>
            <w:r w:rsidRPr="00331C80">
              <w:rPr>
                <w:b/>
              </w:rPr>
              <w:t>coastal-dependent development</w:t>
            </w:r>
            <w:r w:rsidRPr="00331C80">
              <w:t xml:space="preserve">; or </w:t>
            </w:r>
          </w:p>
          <w:p w:rsidRPr="00331C80" w:rsidR="007833A9" w:rsidP="00D14CE1" w:rsidRDefault="007833A9" w14:paraId="313F26EE" w14:textId="77777777">
            <w:pPr>
              <w:pStyle w:val="BodyText1"/>
              <w:numPr>
                <w:ilvl w:val="0"/>
                <w:numId w:val="59"/>
              </w:numPr>
              <w:spacing w:after="0"/>
              <w:ind w:left="714" w:hanging="357"/>
            </w:pPr>
            <w:r w:rsidRPr="00331C80">
              <w:rPr>
                <w:b/>
              </w:rPr>
              <w:t>temporary, readily relocatable or able to be abandoned</w:t>
            </w:r>
            <w:r w:rsidRPr="00331C80">
              <w:t xml:space="preserve">; or </w:t>
            </w:r>
          </w:p>
          <w:p w:rsidRPr="00331C80" w:rsidR="007833A9" w:rsidP="00D14CE1" w:rsidRDefault="007833A9" w14:paraId="5EC551C6" w14:textId="77777777">
            <w:pPr>
              <w:pStyle w:val="BodyText1"/>
              <w:numPr>
                <w:ilvl w:val="0"/>
                <w:numId w:val="59"/>
              </w:numPr>
              <w:spacing w:after="0"/>
              <w:ind w:left="714" w:hanging="357"/>
            </w:pPr>
            <w:r w:rsidRPr="00331C80">
              <w:rPr>
                <w:b/>
              </w:rPr>
              <w:t>essential community infrastructure</w:t>
            </w:r>
            <w:r w:rsidRPr="00331C80">
              <w:t>; or</w:t>
            </w:r>
          </w:p>
          <w:p w:rsidRPr="00331C80" w:rsidR="007833A9" w:rsidP="00D14CE1" w:rsidRDefault="007833A9" w14:paraId="52DF068D" w14:textId="77777777">
            <w:pPr>
              <w:pStyle w:val="BodyText1"/>
              <w:numPr>
                <w:ilvl w:val="0"/>
                <w:numId w:val="59"/>
              </w:numPr>
              <w:spacing w:after="0"/>
              <w:ind w:left="714" w:hanging="357"/>
            </w:pPr>
            <w:r w:rsidRPr="00331C80">
              <w:rPr>
                <w:b/>
              </w:rPr>
              <w:t>redevelopment</w:t>
            </w:r>
            <w:r w:rsidRPr="00331C80">
              <w:t xml:space="preserve"> of an existing permanent building or structure that cannot be relocated or abandoned; and</w:t>
            </w:r>
          </w:p>
          <w:p w:rsidRPr="00331C80" w:rsidR="007833A9" w:rsidP="00D14CE1" w:rsidRDefault="007833A9" w14:paraId="510B1F18" w14:textId="77777777">
            <w:pPr>
              <w:pStyle w:val="BodyText1"/>
              <w:numPr>
                <w:ilvl w:val="0"/>
                <w:numId w:val="58"/>
              </w:numPr>
              <w:spacing w:before="40" w:after="0"/>
              <w:ind w:left="357" w:hanging="357"/>
            </w:pPr>
            <w:r w:rsidRPr="00331C80">
              <w:t xml:space="preserve">cannot feasibly be located elsewhere; or </w:t>
            </w:r>
          </w:p>
          <w:p w:rsidRPr="00331C80" w:rsidR="007833A9" w:rsidP="00D14CE1" w:rsidRDefault="007833A9" w14:paraId="32B4CDB0" w14:textId="0310A35D">
            <w:pPr>
              <w:pStyle w:val="BodyText1"/>
              <w:numPr>
                <w:ilvl w:val="0"/>
                <w:numId w:val="58"/>
              </w:numPr>
              <w:spacing w:before="40" w:after="0"/>
              <w:ind w:left="357" w:hanging="357"/>
            </w:pPr>
            <w:r>
              <w:t xml:space="preserve">is </w:t>
            </w:r>
            <w:r w:rsidRPr="00331C80">
              <w:t>located landward of:</w:t>
            </w:r>
          </w:p>
          <w:p w:rsidRPr="00331C80" w:rsidR="007833A9" w:rsidP="00D14CE1" w:rsidRDefault="007833A9" w14:paraId="5D4396FA" w14:textId="4CBF4E49">
            <w:pPr>
              <w:pStyle w:val="BodyText1"/>
              <w:numPr>
                <w:ilvl w:val="0"/>
                <w:numId w:val="60"/>
              </w:numPr>
              <w:spacing w:after="0"/>
            </w:pPr>
            <w:r w:rsidRPr="00331C80">
              <w:t xml:space="preserve">a </w:t>
            </w:r>
            <w:r w:rsidRPr="00331C80">
              <w:rPr>
                <w:b/>
                <w:bCs/>
              </w:rPr>
              <w:t>fit for purpose revetment</w:t>
            </w:r>
            <w:r w:rsidRPr="00331C80">
              <w:t xml:space="preserve">; or </w:t>
            </w:r>
          </w:p>
          <w:p w:rsidRPr="00331C80" w:rsidR="007833A9" w:rsidP="00D14CE1" w:rsidRDefault="007833A9" w14:paraId="0503DDF3" w14:textId="77777777">
            <w:pPr>
              <w:pStyle w:val="BodyText1"/>
              <w:numPr>
                <w:ilvl w:val="0"/>
                <w:numId w:val="60"/>
              </w:numPr>
              <w:spacing w:after="0"/>
            </w:pPr>
            <w:r w:rsidRPr="00331C80">
              <w:t>a proposed revetment that is consistent with:</w:t>
            </w:r>
          </w:p>
          <w:p w:rsidRPr="00331C80" w:rsidR="007833A9" w:rsidP="00D14CE1" w:rsidRDefault="007833A9" w14:paraId="006660B0" w14:textId="77777777">
            <w:pPr>
              <w:pStyle w:val="BodyText1"/>
              <w:numPr>
                <w:ilvl w:val="1"/>
                <w:numId w:val="60"/>
              </w:numPr>
              <w:spacing w:after="0"/>
            </w:pPr>
            <w:r w:rsidRPr="00331C80">
              <w:t xml:space="preserve">an </w:t>
            </w:r>
            <w:r w:rsidRPr="00331C80">
              <w:rPr>
                <w:b/>
                <w:bCs/>
              </w:rPr>
              <w:t>agreement with a local government</w:t>
            </w:r>
            <w:r w:rsidRPr="00331C80">
              <w:t>;</w:t>
            </w:r>
            <w:r w:rsidRPr="00331C80">
              <w:rPr>
                <w:b/>
                <w:bCs/>
              </w:rPr>
              <w:t xml:space="preserve"> </w:t>
            </w:r>
            <w:r w:rsidRPr="00331C80">
              <w:t>or</w:t>
            </w:r>
          </w:p>
          <w:p w:rsidRPr="00331C80" w:rsidR="007833A9" w:rsidP="00D14CE1" w:rsidRDefault="007833A9" w14:paraId="7297F642" w14:textId="77777777">
            <w:pPr>
              <w:pStyle w:val="BodyText1"/>
              <w:numPr>
                <w:ilvl w:val="1"/>
                <w:numId w:val="60"/>
              </w:numPr>
              <w:spacing w:after="0"/>
            </w:pPr>
            <w:r w:rsidRPr="00331C80">
              <w:rPr>
                <w:bCs/>
              </w:rPr>
              <w:t>the alignment of adjacent lawful revetments; or</w:t>
            </w:r>
          </w:p>
          <w:p w:rsidRPr="00331C80" w:rsidR="007833A9" w:rsidP="00D14CE1" w:rsidRDefault="007833A9" w14:paraId="5CE38FAC" w14:textId="092E3F54">
            <w:pPr>
              <w:pStyle w:val="BodyText1"/>
              <w:numPr>
                <w:ilvl w:val="0"/>
                <w:numId w:val="58"/>
              </w:numPr>
              <w:spacing w:after="0"/>
            </w:pPr>
            <w:r>
              <w:t xml:space="preserve">is </w:t>
            </w:r>
            <w:r w:rsidRPr="00331C80">
              <w:t>on a lot less than 2000m</w:t>
            </w:r>
            <w:r w:rsidRPr="00331C80">
              <w:rPr>
                <w:vertAlign w:val="superscript"/>
              </w:rPr>
              <w:t>2</w:t>
            </w:r>
            <w:r w:rsidRPr="00331C80">
              <w:t xml:space="preserve"> </w:t>
            </w:r>
            <w:r w:rsidRPr="00331C80">
              <w:rPr>
                <w:bCs/>
              </w:rPr>
              <w:t xml:space="preserve">where a </w:t>
            </w:r>
            <w:r w:rsidRPr="00331C80">
              <w:rPr>
                <w:b/>
                <w:bCs/>
              </w:rPr>
              <w:t>coastal building line</w:t>
            </w:r>
            <w:r w:rsidRPr="00331C80">
              <w:t xml:space="preserve"> is present.</w:t>
            </w:r>
            <w:bookmarkEnd w:id="4"/>
          </w:p>
        </w:tc>
        <w:tc>
          <w:tcPr>
            <w:tcW w:w="6654" w:type="dxa"/>
          </w:tcPr>
          <w:p w:rsidRPr="00CA44CF" w:rsidR="00AA2BB6" w:rsidP="00AA2BB6" w:rsidRDefault="00AA2BB6" w14:paraId="1DECAE46" w14:textId="35CBCD4A">
            <w:pPr>
              <w:spacing w:before="0" w:after="0"/>
              <w:rPr>
                <w:rFonts w:cs="Arial"/>
                <w:color w:val="262627" w:themeColor="text1" w:themeShade="80"/>
                <w:highlight w:val="lightGray"/>
              </w:rPr>
            </w:pPr>
            <w:r w:rsidRPr="00CA44CF">
              <w:rPr>
                <w:rFonts w:cs="Arial"/>
                <w:color w:val="262627" w:themeColor="text1" w:themeShade="80"/>
                <w:highlight w:val="lightGray"/>
              </w:rPr>
              <w:t>Complies with PO#</w:t>
            </w:r>
          </w:p>
          <w:p w:rsidRPr="00331C80" w:rsidR="007833A9" w:rsidP="00AA2BB6" w:rsidRDefault="00AA2BB6" w14:paraId="10CE4FB0" w14:textId="66BD9F32">
            <w:pPr>
              <w:pStyle w:val="BodyText1"/>
              <w:spacing w:after="0"/>
              <w:rPr>
                <w:b/>
              </w:rPr>
            </w:pPr>
            <w:r w:rsidRPr="00CA44CF">
              <w:rPr>
                <w:color w:val="262627" w:themeColor="text1" w:themeShade="80"/>
                <w:szCs w:val="20"/>
                <w:highlight w:val="lightGray"/>
              </w:rPr>
              <w:t>Use this column to indicate whether compliance is achieved with the relevant PO, and explain why</w:t>
            </w:r>
          </w:p>
        </w:tc>
      </w:tr>
      <w:tr w:rsidRPr="00331C80" w:rsidR="007833A9" w:rsidTr="007833A9" w14:paraId="71F207EF" w14:textId="55D3CD15">
        <w:tc>
          <w:tcPr>
            <w:tcW w:w="8080" w:type="dxa"/>
          </w:tcPr>
          <w:p w:rsidRPr="00331C80" w:rsidR="007833A9" w:rsidP="00C3782C" w:rsidRDefault="007833A9" w14:paraId="290FB386" w14:textId="007A4F25">
            <w:pPr>
              <w:pStyle w:val="BodyText1"/>
              <w:spacing w:after="0"/>
            </w:pPr>
            <w:r w:rsidRPr="00331C80">
              <w:rPr>
                <w:b/>
                <w:bCs/>
              </w:rPr>
              <w:t>PO2</w:t>
            </w:r>
            <w:r w:rsidRPr="00331C80">
              <w:rPr>
                <w:bCs/>
              </w:rPr>
              <w:t xml:space="preserve"> D</w:t>
            </w:r>
            <w:r w:rsidRPr="00331C80">
              <w:t xml:space="preserve">evelopment (other than </w:t>
            </w:r>
            <w:r w:rsidRPr="00331C80">
              <w:rPr>
                <w:b/>
              </w:rPr>
              <w:t>coastal protection work</w:t>
            </w:r>
            <w:r w:rsidRPr="00DE4D76">
              <w:rPr>
                <w:bCs/>
              </w:rPr>
              <w:t>)</w:t>
            </w:r>
            <w:r w:rsidRPr="00331C80">
              <w:rPr>
                <w:b/>
              </w:rPr>
              <w:t xml:space="preserve"> </w:t>
            </w:r>
            <w:r w:rsidRPr="00331C80">
              <w:rPr>
                <w:bCs/>
              </w:rPr>
              <w:t xml:space="preserve">in the </w:t>
            </w:r>
            <w:r w:rsidRPr="00E96C34">
              <w:rPr>
                <w:b/>
              </w:rPr>
              <w:t>erosion prone area</w:t>
            </w:r>
            <w:r w:rsidRPr="00331C80">
              <w:t>:</w:t>
            </w:r>
          </w:p>
          <w:p w:rsidRPr="00331C80" w:rsidR="007833A9" w:rsidP="00D14CE1" w:rsidRDefault="007833A9" w14:paraId="5A66F225" w14:textId="643D57F2">
            <w:pPr>
              <w:pStyle w:val="BodyText1"/>
              <w:numPr>
                <w:ilvl w:val="0"/>
                <w:numId w:val="39"/>
              </w:numPr>
              <w:spacing w:after="0"/>
              <w:ind w:left="357" w:hanging="357"/>
            </w:pPr>
            <w:r w:rsidRPr="00331C80">
              <w:t>does not adversely impact</w:t>
            </w:r>
            <w:r w:rsidRPr="00331C80">
              <w:rPr>
                <w:b/>
              </w:rPr>
              <w:t xml:space="preserve"> coastal processes</w:t>
            </w:r>
            <w:r w:rsidRPr="00331C80">
              <w:t>; and</w:t>
            </w:r>
          </w:p>
          <w:p w:rsidRPr="00331C80" w:rsidR="007833A9" w:rsidP="00D14CE1" w:rsidRDefault="007833A9" w14:paraId="3A6466CF" w14:textId="77777777">
            <w:pPr>
              <w:pStyle w:val="BodyText1"/>
              <w:numPr>
                <w:ilvl w:val="0"/>
                <w:numId w:val="39"/>
              </w:numPr>
              <w:spacing w:after="0"/>
              <w:ind w:left="357" w:hanging="357"/>
            </w:pPr>
            <w:r w:rsidRPr="00331C80">
              <w:t>ensures that the protective function of landforms and vegetation is maintained.</w:t>
            </w:r>
          </w:p>
          <w:p w:rsidRPr="00331C80" w:rsidR="007833A9" w:rsidP="00C3782C" w:rsidRDefault="007833A9" w14:paraId="38C8E638" w14:textId="77777777">
            <w:pPr>
              <w:pStyle w:val="BodyText1"/>
              <w:spacing w:after="0"/>
              <w:rPr>
                <w:sz w:val="6"/>
                <w:szCs w:val="4"/>
              </w:rPr>
            </w:pPr>
          </w:p>
          <w:p w:rsidRPr="00331C80" w:rsidR="007833A9" w:rsidP="00C3782C" w:rsidRDefault="007833A9" w14:paraId="0E34D614" w14:textId="1AF1E16B">
            <w:pPr>
              <w:pStyle w:val="BodyText1"/>
              <w:spacing w:after="0"/>
              <w:rPr>
                <w:sz w:val="16"/>
                <w:szCs w:val="16"/>
              </w:rPr>
            </w:pPr>
            <w:r w:rsidRPr="00331C80">
              <w:rPr>
                <w:sz w:val="16"/>
                <w:szCs w:val="16"/>
              </w:rPr>
              <w:t xml:space="preserve">Note: In considering reconfiguring a lot applications, the </w:t>
            </w:r>
            <w:r>
              <w:rPr>
                <w:sz w:val="16"/>
                <w:szCs w:val="16"/>
              </w:rPr>
              <w:t>S</w:t>
            </w:r>
            <w:r w:rsidRPr="00331C80">
              <w:rPr>
                <w:sz w:val="16"/>
                <w:szCs w:val="16"/>
              </w:rPr>
              <w:t xml:space="preserve">tate may require land in the </w:t>
            </w:r>
            <w:r w:rsidRPr="00331C80">
              <w:rPr>
                <w:b/>
                <w:sz w:val="16"/>
                <w:szCs w:val="16"/>
              </w:rPr>
              <w:t>erosion prone area</w:t>
            </w:r>
            <w:r w:rsidRPr="00331C80">
              <w:rPr>
                <w:sz w:val="16"/>
                <w:szCs w:val="16"/>
              </w:rPr>
              <w:t xml:space="preserve"> to be surrendered to the State for coastal management purposes under the </w:t>
            </w:r>
            <w:r w:rsidRPr="00331C80">
              <w:rPr>
                <w:i/>
                <w:sz w:val="16"/>
                <w:szCs w:val="16"/>
              </w:rPr>
              <w:t>Coastal Protection and Management Act 1995</w:t>
            </w:r>
            <w:r w:rsidRPr="00331C80">
              <w:rPr>
                <w:sz w:val="16"/>
                <w:szCs w:val="16"/>
              </w:rPr>
              <w:t>.</w:t>
            </w:r>
          </w:p>
          <w:p w:rsidRPr="00331C80" w:rsidR="007833A9" w:rsidP="00C3782C" w:rsidRDefault="007833A9" w14:paraId="132E4AA3" w14:textId="16672A59">
            <w:pPr>
              <w:pStyle w:val="BodyText1"/>
              <w:spacing w:before="80" w:after="80"/>
            </w:pPr>
            <w:r w:rsidRPr="00331C80">
              <w:rPr>
                <w:sz w:val="16"/>
                <w:szCs w:val="16"/>
              </w:rPr>
              <w:t xml:space="preserve">Where the planning chief executive receives a copy of a land surrender requirement or proposed land surrender notice under the </w:t>
            </w:r>
            <w:r w:rsidRPr="00331C80">
              <w:rPr>
                <w:i/>
                <w:sz w:val="16"/>
                <w:szCs w:val="16"/>
              </w:rPr>
              <w:t>Coastal Protection and Management Act 1995</w:t>
            </w:r>
            <w:r w:rsidRPr="00331C80">
              <w:rPr>
                <w:sz w:val="16"/>
                <w:szCs w:val="16"/>
              </w:rPr>
              <w:t>, this must be considered in assessing the application.</w:t>
            </w:r>
          </w:p>
        </w:tc>
        <w:tc>
          <w:tcPr>
            <w:tcW w:w="6654" w:type="dxa"/>
          </w:tcPr>
          <w:p w:rsidRPr="00331C80" w:rsidR="007833A9" w:rsidP="00C3782C" w:rsidRDefault="007833A9" w14:paraId="396F8DAC" w14:textId="77777777">
            <w:pPr>
              <w:pStyle w:val="BodyText1"/>
              <w:spacing w:after="0"/>
              <w:rPr>
                <w:b/>
                <w:bCs/>
              </w:rPr>
            </w:pPr>
          </w:p>
        </w:tc>
      </w:tr>
      <w:tr w:rsidRPr="00331C80" w:rsidR="007833A9" w:rsidTr="007833A9" w14:paraId="13ED2436" w14:textId="079AE0AC">
        <w:tc>
          <w:tcPr>
            <w:tcW w:w="8080" w:type="dxa"/>
          </w:tcPr>
          <w:p w:rsidRPr="00331C80" w:rsidR="007833A9" w:rsidP="00C3782C" w:rsidRDefault="007833A9" w14:paraId="4FF8A96C" w14:textId="38E51255">
            <w:pPr>
              <w:pStyle w:val="BodyText1"/>
              <w:spacing w:after="0"/>
            </w:pPr>
            <w:r w:rsidRPr="00331C80">
              <w:rPr>
                <w:b/>
              </w:rPr>
              <w:t>PO3</w:t>
            </w:r>
            <w:r w:rsidRPr="00331C80">
              <w:t xml:space="preserve"> Development is sited, designed and constructed to limit the risk of impacts of </w:t>
            </w:r>
            <w:r w:rsidRPr="00331C80">
              <w:rPr>
                <w:b/>
              </w:rPr>
              <w:t>coastal erosion</w:t>
            </w:r>
            <w:r w:rsidRPr="00331C80">
              <w:t xml:space="preserve"> to an acceptable level by:  </w:t>
            </w:r>
          </w:p>
          <w:p w:rsidRPr="00331C80" w:rsidR="007833A9" w:rsidP="00D14CE1" w:rsidRDefault="007833A9" w14:paraId="118870B3" w14:textId="77777777">
            <w:pPr>
              <w:pStyle w:val="BodyText1"/>
              <w:numPr>
                <w:ilvl w:val="0"/>
                <w:numId w:val="40"/>
              </w:numPr>
              <w:spacing w:after="0"/>
              <w:ind w:left="357" w:hanging="357"/>
            </w:pPr>
            <w:r w:rsidRPr="00331C80">
              <w:t xml:space="preserve">locating development outside the </w:t>
            </w:r>
            <w:r w:rsidRPr="00331C80">
              <w:rPr>
                <w:b/>
                <w:bCs/>
              </w:rPr>
              <w:t>erosion prone area</w:t>
            </w:r>
            <w:r w:rsidRPr="00331C80">
              <w:t>; or</w:t>
            </w:r>
          </w:p>
          <w:p w:rsidRPr="00331C80" w:rsidR="007833A9" w:rsidP="00D14CE1" w:rsidRDefault="007833A9" w14:paraId="1C9B7BE8" w14:textId="22427140">
            <w:pPr>
              <w:pStyle w:val="BodyText1"/>
              <w:numPr>
                <w:ilvl w:val="0"/>
                <w:numId w:val="40"/>
              </w:numPr>
              <w:spacing w:after="40"/>
              <w:ind w:left="357" w:hanging="357"/>
            </w:pPr>
            <w:r w:rsidRPr="00331C80">
              <w:t xml:space="preserve">mitigating or otherwise accommodating the risks posed by </w:t>
            </w:r>
            <w:r w:rsidRPr="00331C80">
              <w:rPr>
                <w:b/>
              </w:rPr>
              <w:t>coastal erosion.</w:t>
            </w:r>
          </w:p>
        </w:tc>
        <w:tc>
          <w:tcPr>
            <w:tcW w:w="6654" w:type="dxa"/>
          </w:tcPr>
          <w:p w:rsidRPr="00331C80" w:rsidR="007833A9" w:rsidP="00C3782C" w:rsidRDefault="007833A9" w14:paraId="5BA9CA26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331C80" w:rsidR="007833A9" w:rsidTr="007833A9" w14:paraId="19D9E67F" w14:textId="1BBCFF54">
        <w:tc>
          <w:tcPr>
            <w:tcW w:w="8080" w:type="dxa"/>
            <w:hideMark/>
          </w:tcPr>
          <w:p w:rsidRPr="00331C80" w:rsidR="007833A9" w:rsidP="00331C80" w:rsidRDefault="007833A9" w14:paraId="200924EA" w14:textId="05979F65">
            <w:pPr>
              <w:pStyle w:val="BodyText1"/>
              <w:spacing w:after="40"/>
            </w:pPr>
            <w:r w:rsidRPr="00331C80">
              <w:rPr>
                <w:b/>
                <w:bCs/>
              </w:rPr>
              <w:t xml:space="preserve">PO4 </w:t>
            </w:r>
            <w:r w:rsidRPr="00331C80">
              <w:rPr>
                <w:bCs/>
              </w:rPr>
              <w:t>D</w:t>
            </w:r>
            <w:r w:rsidRPr="00331C80">
              <w:t xml:space="preserve">evelopment in the </w:t>
            </w:r>
            <w:r w:rsidRPr="00331C80">
              <w:rPr>
                <w:b/>
                <w:bCs/>
              </w:rPr>
              <w:t>erosion prone area</w:t>
            </w:r>
            <w:r w:rsidRPr="00331C80">
              <w:t xml:space="preserve"> does not significantly increase the risk or impacts to people and property from </w:t>
            </w:r>
            <w:r w:rsidRPr="00331C80">
              <w:rPr>
                <w:b/>
              </w:rPr>
              <w:t>coastal erosion</w:t>
            </w:r>
            <w:r w:rsidRPr="00331C80">
              <w:t xml:space="preserve">. </w:t>
            </w:r>
          </w:p>
        </w:tc>
        <w:tc>
          <w:tcPr>
            <w:tcW w:w="6654" w:type="dxa"/>
          </w:tcPr>
          <w:p w:rsidRPr="00331C80" w:rsidR="007833A9" w:rsidP="00331C80" w:rsidRDefault="007833A9" w14:paraId="3C9C0618" w14:textId="77777777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Pr="00331C80" w:rsidR="007833A9" w:rsidTr="007833A9" w14:paraId="2F81EBF1" w14:textId="48A2929F">
        <w:tc>
          <w:tcPr>
            <w:tcW w:w="8080" w:type="dxa"/>
            <w:hideMark/>
          </w:tcPr>
          <w:p w:rsidRPr="00331C80" w:rsidR="007833A9" w:rsidP="00331C80" w:rsidRDefault="007833A9" w14:paraId="74A66BC9" w14:textId="08085BE1">
            <w:pPr>
              <w:pStyle w:val="BodyText1"/>
              <w:spacing w:after="40"/>
            </w:pPr>
            <w:r w:rsidRPr="00331C80">
              <w:rPr>
                <w:b/>
                <w:bCs/>
              </w:rPr>
              <w:t xml:space="preserve">PO5 </w:t>
            </w:r>
            <w:r w:rsidRPr="00331C80">
              <w:rPr>
                <w:bCs/>
              </w:rPr>
              <w:t>D</w:t>
            </w:r>
            <w:r w:rsidRPr="00331C80">
              <w:t xml:space="preserve">evelopment (other than </w:t>
            </w:r>
            <w:r w:rsidRPr="00331C80">
              <w:rPr>
                <w:b/>
              </w:rPr>
              <w:t>coastal protection work</w:t>
            </w:r>
            <w:r w:rsidRPr="00331C80">
              <w:rPr>
                <w:bCs/>
              </w:rPr>
              <w:t>)</w:t>
            </w:r>
            <w:r w:rsidRPr="00331C80">
              <w:t xml:space="preserve"> in the </w:t>
            </w:r>
            <w:r w:rsidRPr="00331C80">
              <w:rPr>
                <w:b/>
                <w:bCs/>
              </w:rPr>
              <w:t xml:space="preserve">erosion prone area </w:t>
            </w:r>
            <w:r w:rsidRPr="00331C80">
              <w:t xml:space="preserve">does not directly or indirectly increase the severity of </w:t>
            </w:r>
            <w:r w:rsidRPr="00331C80">
              <w:rPr>
                <w:b/>
              </w:rPr>
              <w:t>coastal erosion</w:t>
            </w:r>
            <w:r w:rsidRPr="00331C80">
              <w:t xml:space="preserve"> either on or off the site.</w:t>
            </w:r>
          </w:p>
        </w:tc>
        <w:tc>
          <w:tcPr>
            <w:tcW w:w="6654" w:type="dxa"/>
          </w:tcPr>
          <w:p w:rsidRPr="00331C80" w:rsidR="007833A9" w:rsidP="00331C80" w:rsidRDefault="007833A9" w14:paraId="1FDFB7AE" w14:textId="77777777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Pr="00331C80" w:rsidR="007833A9" w:rsidTr="007833A9" w14:paraId="50D8B321" w14:textId="6496407C">
        <w:tc>
          <w:tcPr>
            <w:tcW w:w="8080" w:type="dxa"/>
            <w:hideMark/>
          </w:tcPr>
          <w:p w:rsidRPr="00331C80" w:rsidR="007833A9" w:rsidP="00331C80" w:rsidRDefault="007833A9" w14:paraId="4A022F2D" w14:textId="1F26FC69">
            <w:pPr>
              <w:pStyle w:val="BodyText1"/>
              <w:spacing w:after="40"/>
              <w:rPr>
                <w:b/>
              </w:rPr>
            </w:pPr>
            <w:r w:rsidRPr="00331C80">
              <w:rPr>
                <w:b/>
                <w:bCs/>
              </w:rPr>
              <w:t xml:space="preserve">PO6 </w:t>
            </w:r>
            <w:r w:rsidRPr="00331C80">
              <w:rPr>
                <w:bCs/>
              </w:rPr>
              <w:t xml:space="preserve">In </w:t>
            </w:r>
            <w:r w:rsidRPr="00331C80">
              <w:rPr>
                <w:b/>
              </w:rPr>
              <w:t>erosion prone areas</w:t>
            </w:r>
            <w:r w:rsidRPr="00331C80">
              <w:rPr>
                <w:bCs/>
              </w:rPr>
              <w:t xml:space="preserve"> where a </w:t>
            </w:r>
            <w:r w:rsidRPr="00331C80">
              <w:rPr>
                <w:b/>
                <w:bCs/>
              </w:rPr>
              <w:t>coastal building line</w:t>
            </w:r>
            <w:r w:rsidRPr="00331C80">
              <w:rPr>
                <w:bCs/>
              </w:rPr>
              <w:t xml:space="preserve"> is present, building work is</w:t>
            </w:r>
            <w:r w:rsidRPr="00331C80">
              <w:t xml:space="preserve"> located landward of the </w:t>
            </w:r>
            <w:r w:rsidRPr="00331C80">
              <w:rPr>
                <w:b/>
              </w:rPr>
              <w:t>coastal building line</w:t>
            </w:r>
            <w:r w:rsidRPr="00331C80">
              <w:t xml:space="preserve"> unless </w:t>
            </w:r>
            <w:r w:rsidRPr="00331C80">
              <w:rPr>
                <w:b/>
              </w:rPr>
              <w:t>coastal protection work</w:t>
            </w:r>
            <w:r w:rsidRPr="00331C80">
              <w:t xml:space="preserve"> has been constructed to protect the development.</w:t>
            </w:r>
          </w:p>
        </w:tc>
        <w:tc>
          <w:tcPr>
            <w:tcW w:w="6654" w:type="dxa"/>
          </w:tcPr>
          <w:p w:rsidRPr="00331C80" w:rsidR="007833A9" w:rsidP="00331C80" w:rsidRDefault="007833A9" w14:paraId="7334D0AD" w14:textId="77777777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Pr="00331C80" w:rsidR="007833A9" w:rsidTr="00990F1B" w14:paraId="184D3DF9" w14:textId="4C3671CF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:rsidRPr="00331C80" w:rsidR="007833A9" w:rsidP="00C3782C" w:rsidRDefault="007833A9" w14:paraId="5FB900DE" w14:textId="3DC0EA94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Artificial waterways</w:t>
            </w:r>
          </w:p>
        </w:tc>
      </w:tr>
      <w:tr w:rsidRPr="00331C80" w:rsidR="007833A9" w:rsidTr="007833A9" w14:paraId="3507A231" w14:textId="5763295A">
        <w:tc>
          <w:tcPr>
            <w:tcW w:w="8080" w:type="dxa"/>
          </w:tcPr>
          <w:p w:rsidRPr="00331C80" w:rsidR="007833A9" w:rsidP="00C3782C" w:rsidRDefault="007833A9" w14:paraId="2A385AC5" w14:textId="5951678D">
            <w:pPr>
              <w:pStyle w:val="BodyText1"/>
              <w:spacing w:after="0"/>
            </w:pPr>
            <w:r w:rsidRPr="00331C80">
              <w:rPr>
                <w:b/>
              </w:rPr>
              <w:t>PO7</w:t>
            </w:r>
            <w:r w:rsidRPr="00331C80">
              <w:t xml:space="preserve"> Development of </w:t>
            </w:r>
            <w:r w:rsidRPr="00331C80">
              <w:rPr>
                <w:b/>
              </w:rPr>
              <w:t>artificial waterways</w:t>
            </w:r>
            <w:r w:rsidRPr="00331C80">
              <w:t xml:space="preserve">, canals and </w:t>
            </w:r>
            <w:r w:rsidRPr="00331C80">
              <w:rPr>
                <w:b/>
              </w:rPr>
              <w:t>dry-land marinas</w:t>
            </w:r>
            <w:r w:rsidRPr="00331C80">
              <w:t xml:space="preserve"> conserves </w:t>
            </w:r>
            <w:r w:rsidRPr="00331C80">
              <w:rPr>
                <w:b/>
              </w:rPr>
              <w:t>coastal resources</w:t>
            </w:r>
            <w:r w:rsidRPr="00331C80">
              <w:t xml:space="preserve"> by: </w:t>
            </w:r>
          </w:p>
          <w:p w:rsidRPr="00331C80" w:rsidR="007833A9" w:rsidP="00D14CE1" w:rsidRDefault="007833A9" w14:paraId="0A1D2DD2" w14:textId="2A55502B">
            <w:pPr>
              <w:pStyle w:val="BodyText1"/>
              <w:numPr>
                <w:ilvl w:val="0"/>
                <w:numId w:val="41"/>
              </w:numPr>
              <w:spacing w:after="0"/>
              <w:ind w:left="357" w:hanging="357"/>
              <w:rPr>
                <w:b/>
              </w:rPr>
            </w:pPr>
            <w:r w:rsidRPr="00331C80">
              <w:t>ensuring changes to water flows, water levels and sediment movement do not adversely impact the natural waterway to which it is connected</w:t>
            </w:r>
            <w:r>
              <w:t>;</w:t>
            </w:r>
          </w:p>
          <w:p w:rsidRPr="00331C80" w:rsidR="007833A9" w:rsidP="00D14CE1" w:rsidRDefault="007833A9" w14:paraId="429A504E" w14:textId="7E9C48D2">
            <w:pPr>
              <w:pStyle w:val="BodyText1"/>
              <w:numPr>
                <w:ilvl w:val="0"/>
                <w:numId w:val="41"/>
              </w:numPr>
              <w:spacing w:after="40"/>
              <w:ind w:left="357" w:hanging="357"/>
              <w:rPr>
                <w:b/>
              </w:rPr>
            </w:pPr>
            <w:r w:rsidRPr="00331C80">
              <w:t xml:space="preserve">demonstrating appropriate storage, treatment and disposal of </w:t>
            </w:r>
            <w:r w:rsidRPr="00331C80">
              <w:rPr>
                <w:b/>
                <w:bCs/>
              </w:rPr>
              <w:t xml:space="preserve">dredged </w:t>
            </w:r>
            <w:r w:rsidRPr="00E96C34">
              <w:rPr>
                <w:b/>
                <w:bCs/>
              </w:rPr>
              <w:t>material</w:t>
            </w:r>
            <w:r w:rsidRPr="00331C80">
              <w:t xml:space="preserve"> for the life of the development.</w:t>
            </w:r>
          </w:p>
        </w:tc>
        <w:tc>
          <w:tcPr>
            <w:tcW w:w="6654" w:type="dxa"/>
          </w:tcPr>
          <w:p w:rsidRPr="00331C80" w:rsidR="007833A9" w:rsidP="00C3782C" w:rsidRDefault="007833A9" w14:paraId="12364055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331C80" w:rsidR="007833A9" w:rsidTr="001A33FB" w14:paraId="15A11582" w14:textId="464EC02A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:rsidRPr="00331C80" w:rsidR="007833A9" w:rsidP="00C3782C" w:rsidRDefault="007833A9" w14:paraId="562EE971" w14:textId="5F3A01F0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Coastal protection work</w:t>
            </w:r>
          </w:p>
        </w:tc>
      </w:tr>
      <w:tr w:rsidRPr="00331C80" w:rsidR="007833A9" w:rsidTr="007833A9" w14:paraId="3A4FDF0D" w14:textId="60BE7A40">
        <w:tc>
          <w:tcPr>
            <w:tcW w:w="8080" w:type="dxa"/>
          </w:tcPr>
          <w:p w:rsidRPr="00331C80" w:rsidR="007833A9" w:rsidP="00331C80" w:rsidRDefault="007833A9" w14:paraId="0D1A0574" w14:textId="7CF040DB">
            <w:pPr>
              <w:pStyle w:val="BodyText1"/>
              <w:spacing w:after="40"/>
              <w:rPr>
                <w:rFonts w:eastAsia="MS Mincho"/>
              </w:rPr>
            </w:pPr>
            <w:r w:rsidRPr="00331C80">
              <w:rPr>
                <w:b/>
                <w:bCs/>
              </w:rPr>
              <w:t xml:space="preserve">PO8 </w:t>
            </w:r>
            <w:r w:rsidRPr="00331C80">
              <w:rPr>
                <w:bCs/>
              </w:rPr>
              <w:t xml:space="preserve">Works for </w:t>
            </w:r>
            <w:r w:rsidRPr="00331C80">
              <w:rPr>
                <w:b/>
              </w:rPr>
              <w:t>beach nourishment</w:t>
            </w:r>
            <w:r w:rsidRPr="00331C80">
              <w:t xml:space="preserve"> minimises adverse impacts on </w:t>
            </w:r>
            <w:r w:rsidRPr="00331C80">
              <w:rPr>
                <w:b/>
              </w:rPr>
              <w:t>coastal processes</w:t>
            </w:r>
            <w:r w:rsidRPr="009654E8">
              <w:rPr>
                <w:bCs/>
              </w:rPr>
              <w:t>.</w:t>
            </w:r>
          </w:p>
        </w:tc>
        <w:tc>
          <w:tcPr>
            <w:tcW w:w="6654" w:type="dxa"/>
          </w:tcPr>
          <w:p w:rsidRPr="00331C80" w:rsidR="007833A9" w:rsidP="00331C80" w:rsidRDefault="007833A9" w14:paraId="0664E02A" w14:textId="77777777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Pr="00331C80" w:rsidR="007833A9" w:rsidTr="007833A9" w14:paraId="1616002A" w14:textId="66F868D9">
        <w:tc>
          <w:tcPr>
            <w:tcW w:w="8080" w:type="dxa"/>
          </w:tcPr>
          <w:p w:rsidRPr="00331C80" w:rsidR="007833A9" w:rsidP="00331C80" w:rsidRDefault="007833A9" w14:paraId="68300AAA" w14:textId="6A2DBB0D">
            <w:pPr>
              <w:pStyle w:val="BodyText1"/>
              <w:spacing w:after="40"/>
              <w:rPr>
                <w:b/>
                <w:bCs/>
              </w:rPr>
            </w:pPr>
            <w:r w:rsidRPr="00331C80">
              <w:rPr>
                <w:b/>
                <w:bCs/>
              </w:rPr>
              <w:t xml:space="preserve">PO9 </w:t>
            </w:r>
            <w:r w:rsidRPr="00331C80">
              <w:rPr>
                <w:bCs/>
              </w:rPr>
              <w:t xml:space="preserve">Works for </w:t>
            </w:r>
            <w:r w:rsidRPr="00331C80">
              <w:rPr>
                <w:b/>
              </w:rPr>
              <w:t xml:space="preserve">beach nourishment </w:t>
            </w:r>
            <w:r w:rsidRPr="00331C80">
              <w:t>do not increase the severity of erosion on adjacent land.</w:t>
            </w:r>
          </w:p>
        </w:tc>
        <w:tc>
          <w:tcPr>
            <w:tcW w:w="6654" w:type="dxa"/>
          </w:tcPr>
          <w:p w:rsidRPr="00331C80" w:rsidR="007833A9" w:rsidP="00331C80" w:rsidRDefault="007833A9" w14:paraId="62DB3282" w14:textId="77777777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Pr="00331C80" w:rsidR="007833A9" w:rsidTr="007833A9" w14:paraId="37277449" w14:textId="0E2D91BA">
        <w:tc>
          <w:tcPr>
            <w:tcW w:w="8080" w:type="dxa"/>
          </w:tcPr>
          <w:p w:rsidRPr="00331C80" w:rsidR="007833A9" w:rsidP="00C3782C" w:rsidRDefault="007833A9" w14:paraId="33623EA5" w14:textId="764F5D9B">
            <w:pPr>
              <w:pStyle w:val="BodyText1"/>
              <w:spacing w:after="0"/>
              <w:rPr>
                <w:rFonts w:eastAsia="Tahoma"/>
              </w:rPr>
            </w:pPr>
            <w:r w:rsidRPr="00331C80">
              <w:rPr>
                <w:b/>
                <w:bCs/>
              </w:rPr>
              <w:t xml:space="preserve">PO10 </w:t>
            </w:r>
            <w:r w:rsidRPr="00331C80">
              <w:rPr>
                <w:b/>
              </w:rPr>
              <w:t>Erosion control structures</w:t>
            </w:r>
            <w:r w:rsidRPr="00331C80">
              <w:t xml:space="preserve"> (excluding revetments) are only constructed</w:t>
            </w:r>
            <w:r w:rsidRPr="00331C80">
              <w:rPr>
                <w:rFonts w:eastAsia="Tahoma"/>
              </w:rPr>
              <w:t xml:space="preserve"> where </w:t>
            </w:r>
            <w:r w:rsidRPr="00331C80">
              <w:t xml:space="preserve">there is an </w:t>
            </w:r>
            <w:r w:rsidRPr="00331C80">
              <w:rPr>
                <w:b/>
                <w:bCs/>
              </w:rPr>
              <w:t>imminent threat</w:t>
            </w:r>
            <w:r w:rsidRPr="00331C80">
              <w:t xml:space="preserve"> to </w:t>
            </w:r>
            <w:r w:rsidRPr="00331C80">
              <w:rPr>
                <w:b/>
                <w:bCs/>
              </w:rPr>
              <w:t>significant</w:t>
            </w:r>
            <w:r w:rsidRPr="00331C80">
              <w:t xml:space="preserve"> </w:t>
            </w:r>
            <w:r w:rsidRPr="00331C80">
              <w:rPr>
                <w:b/>
                <w:bCs/>
              </w:rPr>
              <w:t>buildings or infrastructure</w:t>
            </w:r>
            <w:r w:rsidRPr="00331C80">
              <w:t>, and there is no feasible option for either:</w:t>
            </w:r>
          </w:p>
          <w:p w:rsidRPr="00331C80" w:rsidR="007833A9" w:rsidP="00D14CE1" w:rsidRDefault="007833A9" w14:paraId="0AD03DC4" w14:textId="5DC7059B">
            <w:pPr>
              <w:pStyle w:val="BodyText1"/>
              <w:numPr>
                <w:ilvl w:val="0"/>
                <w:numId w:val="57"/>
              </w:numPr>
              <w:spacing w:after="0"/>
            </w:pPr>
            <w:r w:rsidRPr="00331C80">
              <w:rPr>
                <w:b/>
              </w:rPr>
              <w:t>beach nourishment</w:t>
            </w:r>
            <w:r w:rsidRPr="00331C80">
              <w:t>; or</w:t>
            </w:r>
          </w:p>
          <w:p w:rsidRPr="00331C80" w:rsidR="007833A9" w:rsidP="00D14CE1" w:rsidRDefault="007833A9" w14:paraId="4A79A122" w14:textId="4CA293AE">
            <w:pPr>
              <w:pStyle w:val="BodyText1"/>
              <w:numPr>
                <w:ilvl w:val="0"/>
                <w:numId w:val="57"/>
              </w:numPr>
              <w:spacing w:after="0"/>
              <w:rPr>
                <w:b/>
                <w:bCs/>
                <w:szCs w:val="20"/>
              </w:rPr>
            </w:pPr>
            <w:r w:rsidRPr="00331C80">
              <w:rPr>
                <w:szCs w:val="20"/>
              </w:rPr>
              <w:t>relocation or abandonment of structures.</w:t>
            </w:r>
          </w:p>
        </w:tc>
        <w:tc>
          <w:tcPr>
            <w:tcW w:w="6654" w:type="dxa"/>
          </w:tcPr>
          <w:p w:rsidRPr="00331C80" w:rsidR="007833A9" w:rsidP="00C3782C" w:rsidRDefault="007833A9" w14:paraId="053C40A6" w14:textId="77777777">
            <w:pPr>
              <w:pStyle w:val="BodyText1"/>
              <w:spacing w:after="0"/>
              <w:rPr>
                <w:b/>
                <w:bCs/>
              </w:rPr>
            </w:pPr>
          </w:p>
        </w:tc>
      </w:tr>
      <w:tr w:rsidRPr="00331C80" w:rsidR="007833A9" w:rsidTr="007833A9" w14:paraId="0A6B229F" w14:textId="7388DCFE">
        <w:tc>
          <w:tcPr>
            <w:tcW w:w="8080" w:type="dxa"/>
          </w:tcPr>
          <w:p w:rsidRPr="00331C80" w:rsidR="007833A9" w:rsidP="00C3782C" w:rsidRDefault="007833A9" w14:paraId="4DCC8B30" w14:textId="272186A7">
            <w:pPr>
              <w:pStyle w:val="BodyText1"/>
              <w:spacing w:after="0"/>
              <w:rPr>
                <w:rFonts w:eastAsia="Tahoma"/>
              </w:rPr>
            </w:pPr>
            <w:r w:rsidRPr="00331C80">
              <w:rPr>
                <w:b/>
                <w:bCs/>
              </w:rPr>
              <w:t>PO11 Erosion control structures</w:t>
            </w:r>
            <w:r w:rsidRPr="00331C80">
              <w:t xml:space="preserve"> (</w:t>
            </w:r>
            <w:r w:rsidRPr="00331C80">
              <w:rPr>
                <w:bCs/>
              </w:rPr>
              <w:t xml:space="preserve">revetments only) </w:t>
            </w:r>
            <w:r w:rsidRPr="00331C80">
              <w:t>are only constructed</w:t>
            </w:r>
            <w:r w:rsidRPr="00331C80">
              <w:rPr>
                <w:rFonts w:eastAsia="Tahoma"/>
              </w:rPr>
              <w:t xml:space="preserve"> where:</w:t>
            </w:r>
          </w:p>
          <w:p w:rsidRPr="00331C80" w:rsidR="007833A9" w:rsidP="00D14CE1" w:rsidRDefault="007833A9" w14:paraId="3B048110" w14:textId="0A126686">
            <w:pPr>
              <w:pStyle w:val="BodyText1"/>
              <w:numPr>
                <w:ilvl w:val="0"/>
                <w:numId w:val="56"/>
              </w:numPr>
              <w:spacing w:after="0"/>
            </w:pPr>
            <w:r w:rsidRPr="00331C80">
              <w:t xml:space="preserve">there is an </w:t>
            </w:r>
            <w:r w:rsidRPr="00331C80">
              <w:rPr>
                <w:b/>
                <w:bCs/>
              </w:rPr>
              <w:t>imminent threat</w:t>
            </w:r>
            <w:r w:rsidRPr="00331C80">
              <w:t xml:space="preserve"> to </w:t>
            </w:r>
            <w:r w:rsidRPr="00331C80">
              <w:rPr>
                <w:b/>
                <w:bCs/>
              </w:rPr>
              <w:t>significant</w:t>
            </w:r>
            <w:r w:rsidRPr="00331C80">
              <w:t xml:space="preserve"> </w:t>
            </w:r>
            <w:r w:rsidRPr="00331C80">
              <w:rPr>
                <w:b/>
                <w:bCs/>
              </w:rPr>
              <w:t>buildings or infrastructure</w:t>
            </w:r>
            <w:r w:rsidRPr="00331C80">
              <w:t>, and there is no feasible option for either:</w:t>
            </w:r>
          </w:p>
          <w:p w:rsidR="007833A9" w:rsidP="00DE4D76" w:rsidRDefault="007833A9" w14:paraId="19D946D1" w14:textId="77777777">
            <w:pPr>
              <w:pStyle w:val="BodyText1"/>
              <w:numPr>
                <w:ilvl w:val="0"/>
                <w:numId w:val="65"/>
              </w:numPr>
              <w:spacing w:after="0"/>
            </w:pPr>
            <w:r w:rsidRPr="00331C80">
              <w:rPr>
                <w:b/>
              </w:rPr>
              <w:t>beach nourishment</w:t>
            </w:r>
            <w:r w:rsidRPr="00331C80">
              <w:t>; or</w:t>
            </w:r>
          </w:p>
          <w:p w:rsidRPr="00DE4D76" w:rsidR="007833A9" w:rsidP="00DE4D76" w:rsidRDefault="007833A9" w14:paraId="4025DE0C" w14:textId="595B2CFA">
            <w:pPr>
              <w:pStyle w:val="BodyText1"/>
              <w:numPr>
                <w:ilvl w:val="0"/>
                <w:numId w:val="65"/>
              </w:numPr>
              <w:spacing w:after="0"/>
            </w:pPr>
            <w:r w:rsidRPr="00DE4D76">
              <w:rPr>
                <w:szCs w:val="20"/>
              </w:rPr>
              <w:t>relocation or abandonment of structures</w:t>
            </w:r>
            <w:r w:rsidRPr="00331C80">
              <w:t>; or</w:t>
            </w:r>
          </w:p>
          <w:p w:rsidRPr="00331C80" w:rsidR="007833A9" w:rsidP="00D14CE1" w:rsidRDefault="007833A9" w14:paraId="07C44948" w14:textId="29421CD6">
            <w:pPr>
              <w:pStyle w:val="BodyText1"/>
              <w:numPr>
                <w:ilvl w:val="0"/>
                <w:numId w:val="56"/>
              </w:numPr>
              <w:spacing w:after="0"/>
              <w:ind w:left="316" w:hanging="357"/>
              <w:rPr>
                <w:szCs w:val="20"/>
              </w:rPr>
            </w:pPr>
            <w:r w:rsidRPr="00331C80">
              <w:t>the development:</w:t>
            </w:r>
          </w:p>
          <w:p w:rsidRPr="00331C80" w:rsidR="007833A9" w:rsidP="00DE4D76" w:rsidRDefault="007833A9" w14:paraId="4ADA2555" w14:textId="6C516E7C">
            <w:pPr>
              <w:pStyle w:val="BodyText1"/>
              <w:numPr>
                <w:ilvl w:val="0"/>
                <w:numId w:val="51"/>
              </w:numPr>
              <w:spacing w:after="0"/>
              <w:ind w:left="745" w:hanging="389"/>
              <w:rPr>
                <w:szCs w:val="20"/>
              </w:rPr>
            </w:pPr>
            <w:r w:rsidRPr="00DE4D76">
              <w:rPr>
                <w:szCs w:val="20"/>
              </w:rPr>
              <w:t>is in a</w:t>
            </w:r>
            <w:r w:rsidRPr="00331C80">
              <w:t xml:space="preserve"> consistent alignment with adjacent lawful revetments; or</w:t>
            </w:r>
          </w:p>
          <w:p w:rsidRPr="00331C80" w:rsidR="007833A9" w:rsidDel="00CE6A8A" w:rsidP="00DE4D76" w:rsidRDefault="007833A9" w14:paraId="6A7AF739" w14:textId="1505D384">
            <w:pPr>
              <w:pStyle w:val="BodyText1"/>
              <w:numPr>
                <w:ilvl w:val="0"/>
                <w:numId w:val="51"/>
              </w:numPr>
              <w:spacing w:after="0"/>
              <w:ind w:left="745" w:hanging="389"/>
              <w:rPr>
                <w:szCs w:val="20"/>
              </w:rPr>
            </w:pPr>
            <w:r w:rsidRPr="00331C80">
              <w:rPr>
                <w:szCs w:val="20"/>
              </w:rPr>
              <w:t xml:space="preserve">is consistent with an </w:t>
            </w:r>
            <w:r w:rsidRPr="00331C80">
              <w:rPr>
                <w:b/>
                <w:bCs/>
                <w:szCs w:val="20"/>
              </w:rPr>
              <w:t xml:space="preserve">agreement with a local government </w:t>
            </w:r>
            <w:r w:rsidRPr="00331C80">
              <w:rPr>
                <w:szCs w:val="20"/>
              </w:rPr>
              <w:t>that a revetment is appropriate in the proposed location.</w:t>
            </w:r>
          </w:p>
        </w:tc>
        <w:tc>
          <w:tcPr>
            <w:tcW w:w="6654" w:type="dxa"/>
          </w:tcPr>
          <w:p w:rsidRPr="00331C80" w:rsidR="007833A9" w:rsidP="00C3782C" w:rsidRDefault="007833A9" w14:paraId="6493016B" w14:textId="77777777">
            <w:pPr>
              <w:pStyle w:val="BodyText1"/>
              <w:spacing w:after="0"/>
              <w:rPr>
                <w:b/>
                <w:bCs/>
              </w:rPr>
            </w:pPr>
          </w:p>
        </w:tc>
      </w:tr>
      <w:tr w:rsidRPr="00331C80" w:rsidR="007833A9" w:rsidTr="007833A9" w14:paraId="0C8F78A1" w14:textId="76AA5D87">
        <w:tc>
          <w:tcPr>
            <w:tcW w:w="8080" w:type="dxa"/>
          </w:tcPr>
          <w:p w:rsidRPr="00331C80" w:rsidR="007833A9" w:rsidP="00331C80" w:rsidRDefault="007833A9" w14:paraId="1046F0C5" w14:textId="2F470F71">
            <w:pPr>
              <w:pStyle w:val="BodyText1"/>
              <w:spacing w:after="40"/>
            </w:pPr>
            <w:r w:rsidRPr="00331C80">
              <w:rPr>
                <w:b/>
              </w:rPr>
              <w:t>PO12 Erosion control structures</w:t>
            </w:r>
            <w:r w:rsidRPr="00331C80">
              <w:t xml:space="preserve"> minimise interference with </w:t>
            </w:r>
            <w:r w:rsidRPr="00331C80">
              <w:rPr>
                <w:b/>
              </w:rPr>
              <w:t xml:space="preserve">coastal processes </w:t>
            </w:r>
            <w:r w:rsidRPr="00331C80">
              <w:rPr>
                <w:bCs/>
              </w:rPr>
              <w:t>and reduce</w:t>
            </w:r>
            <w:r w:rsidRPr="00331C80">
              <w:rPr>
                <w:b/>
              </w:rPr>
              <w:t xml:space="preserve"> </w:t>
            </w:r>
            <w:r w:rsidRPr="00331C80">
              <w:t xml:space="preserve">the severity of erosion on adjacent land. </w:t>
            </w:r>
          </w:p>
        </w:tc>
        <w:tc>
          <w:tcPr>
            <w:tcW w:w="6654" w:type="dxa"/>
          </w:tcPr>
          <w:p w:rsidRPr="00331C80" w:rsidR="007833A9" w:rsidP="00331C80" w:rsidRDefault="007833A9" w14:paraId="00D30752" w14:textId="77777777">
            <w:pPr>
              <w:pStyle w:val="BodyText1"/>
              <w:spacing w:after="40"/>
              <w:rPr>
                <w:b/>
              </w:rPr>
            </w:pPr>
          </w:p>
        </w:tc>
      </w:tr>
      <w:tr w:rsidRPr="00331C80" w:rsidR="007833A9" w:rsidTr="00F122BD" w14:paraId="42662EC5" w14:textId="3ACC9142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:rsidRPr="00331C80" w:rsidR="007833A9" w:rsidP="00C3782C" w:rsidRDefault="007833A9" w14:paraId="54ED5ADB" w14:textId="54ACB3BC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Water quality</w:t>
            </w:r>
          </w:p>
        </w:tc>
      </w:tr>
      <w:tr w:rsidRPr="00331C80" w:rsidR="007833A9" w:rsidTr="007833A9" w14:paraId="047ACF8E" w14:textId="30C36C9C">
        <w:tc>
          <w:tcPr>
            <w:tcW w:w="8080" w:type="dxa"/>
          </w:tcPr>
          <w:p w:rsidRPr="00331C80" w:rsidR="007833A9" w:rsidP="00C3782C" w:rsidRDefault="007833A9" w14:paraId="0E775900" w14:textId="54283EE3">
            <w:pPr>
              <w:pStyle w:val="BodyText1"/>
              <w:spacing w:after="0"/>
            </w:pPr>
            <w:r w:rsidRPr="00331C80">
              <w:rPr>
                <w:b/>
                <w:bCs/>
              </w:rPr>
              <w:t xml:space="preserve">PO13 </w:t>
            </w:r>
            <w:r w:rsidRPr="00331C80">
              <w:rPr>
                <w:bCs/>
              </w:rPr>
              <w:t>D</w:t>
            </w:r>
            <w:r w:rsidRPr="00331C80">
              <w:t xml:space="preserve">evelopment: </w:t>
            </w:r>
          </w:p>
          <w:p w:rsidRPr="00331C80" w:rsidR="007833A9" w:rsidP="00D14CE1" w:rsidRDefault="007833A9" w14:paraId="139E06D5" w14:textId="25F153D2">
            <w:pPr>
              <w:pStyle w:val="BodyText1"/>
              <w:numPr>
                <w:ilvl w:val="0"/>
                <w:numId w:val="42"/>
              </w:numPr>
              <w:spacing w:after="0"/>
              <w:ind w:left="357" w:hanging="357"/>
            </w:pPr>
            <w:r w:rsidRPr="00331C80">
              <w:t xml:space="preserve">maintains or enhances </w:t>
            </w:r>
            <w:r w:rsidRPr="00331C80">
              <w:rPr>
                <w:b/>
              </w:rPr>
              <w:t>environmental values</w:t>
            </w:r>
            <w:r w:rsidRPr="00331C80">
              <w:t xml:space="preserve"> of receiving waters</w:t>
            </w:r>
            <w:r>
              <w:t>;</w:t>
            </w:r>
          </w:p>
          <w:p w:rsidRPr="00331C80" w:rsidR="007833A9" w:rsidP="00D14CE1" w:rsidRDefault="007833A9" w14:paraId="7ED0A4CB" w14:textId="4BD6A48C">
            <w:pPr>
              <w:pStyle w:val="BodyText1"/>
              <w:numPr>
                <w:ilvl w:val="0"/>
                <w:numId w:val="42"/>
              </w:numPr>
              <w:spacing w:after="0"/>
            </w:pPr>
            <w:r w:rsidRPr="00331C80">
              <w:t xml:space="preserve">achieves the </w:t>
            </w:r>
            <w:r w:rsidRPr="00331C80">
              <w:rPr>
                <w:b/>
              </w:rPr>
              <w:t>water quality objectives</w:t>
            </w:r>
            <w:r w:rsidRPr="00331C80">
              <w:t xml:space="preserve"> of Queensland waters</w:t>
            </w:r>
            <w:r>
              <w:t>;</w:t>
            </w:r>
          </w:p>
          <w:p w:rsidRPr="00331C80" w:rsidR="007833A9" w:rsidP="00D14CE1" w:rsidRDefault="007833A9" w14:paraId="52E70A16" w14:textId="5CE79699">
            <w:pPr>
              <w:pStyle w:val="BodyText1"/>
              <w:numPr>
                <w:ilvl w:val="0"/>
                <w:numId w:val="42"/>
              </w:numPr>
              <w:spacing w:after="40"/>
              <w:ind w:left="357" w:hanging="357"/>
            </w:pPr>
            <w:r w:rsidRPr="00331C80">
              <w:t xml:space="preserve">avoids the release of </w:t>
            </w:r>
            <w:r w:rsidRPr="00331C80">
              <w:rPr>
                <w:b/>
              </w:rPr>
              <w:t xml:space="preserve">prescribed water contaminants </w:t>
            </w:r>
            <w:r w:rsidRPr="00331C80">
              <w:t xml:space="preserve">to </w:t>
            </w:r>
            <w:r w:rsidRPr="00331C80">
              <w:rPr>
                <w:b/>
              </w:rPr>
              <w:t>tidal waters</w:t>
            </w:r>
            <w:r w:rsidRPr="00331C80">
              <w:t>.</w:t>
            </w:r>
          </w:p>
        </w:tc>
        <w:tc>
          <w:tcPr>
            <w:tcW w:w="6654" w:type="dxa"/>
          </w:tcPr>
          <w:p w:rsidRPr="00331C80" w:rsidR="007833A9" w:rsidP="00C3782C" w:rsidRDefault="007833A9" w14:paraId="542A6979" w14:textId="77777777">
            <w:pPr>
              <w:pStyle w:val="BodyText1"/>
              <w:spacing w:after="0"/>
              <w:rPr>
                <w:b/>
                <w:bCs/>
              </w:rPr>
            </w:pPr>
          </w:p>
        </w:tc>
      </w:tr>
      <w:tr w:rsidRPr="00331C80" w:rsidR="007833A9" w:rsidTr="006C7CF2" w14:paraId="15118485" w14:textId="7A1D27C3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:rsidRPr="00331C80" w:rsidR="007833A9" w:rsidP="00C3782C" w:rsidRDefault="007833A9" w14:paraId="4B8B57C1" w14:textId="1391C737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Public use of and access to State coastal land</w:t>
            </w:r>
          </w:p>
        </w:tc>
      </w:tr>
      <w:tr w:rsidRPr="00331C80" w:rsidR="007833A9" w:rsidTr="007833A9" w14:paraId="60FD0F2D" w14:textId="3BB260F4">
        <w:tc>
          <w:tcPr>
            <w:tcW w:w="8080" w:type="dxa"/>
            <w:hideMark/>
          </w:tcPr>
          <w:p w:rsidRPr="00331C80" w:rsidR="007833A9" w:rsidP="00331C80" w:rsidRDefault="007833A9" w14:paraId="461CFC04" w14:textId="4A71E1EC">
            <w:pPr>
              <w:pStyle w:val="BodyText1"/>
              <w:spacing w:after="40"/>
            </w:pPr>
            <w:r w:rsidRPr="00331C80">
              <w:rPr>
                <w:rFonts w:eastAsia="Arial Narrow"/>
                <w:b/>
              </w:rPr>
              <w:t xml:space="preserve">PO14 </w:t>
            </w:r>
            <w:r w:rsidRPr="00331C80">
              <w:rPr>
                <w:rFonts w:eastAsia="Arial Narrow"/>
              </w:rPr>
              <w:t>D</w:t>
            </w:r>
            <w:r w:rsidRPr="00331C80">
              <w:t xml:space="preserve">evelopment maintains or enhances public use of and access to and along </w:t>
            </w:r>
            <w:r w:rsidRPr="00331C80">
              <w:rPr>
                <w:b/>
              </w:rPr>
              <w:t>State coastal land</w:t>
            </w:r>
            <w:r w:rsidRPr="00331C80">
              <w:t xml:space="preserve"> (except where this is contrary to the protection of </w:t>
            </w:r>
            <w:r w:rsidRPr="00331C80">
              <w:rPr>
                <w:b/>
              </w:rPr>
              <w:t>coastal resources</w:t>
            </w:r>
            <w:r w:rsidRPr="00331C80">
              <w:t xml:space="preserve"> or public safety).</w:t>
            </w:r>
          </w:p>
        </w:tc>
        <w:tc>
          <w:tcPr>
            <w:tcW w:w="6654" w:type="dxa"/>
          </w:tcPr>
          <w:p w:rsidRPr="00331C80" w:rsidR="007833A9" w:rsidP="00331C80" w:rsidRDefault="007833A9" w14:paraId="453E4250" w14:textId="77777777">
            <w:pPr>
              <w:pStyle w:val="BodyText1"/>
              <w:spacing w:after="40"/>
              <w:rPr>
                <w:rFonts w:eastAsia="Arial Narrow"/>
                <w:b/>
              </w:rPr>
            </w:pPr>
          </w:p>
        </w:tc>
      </w:tr>
      <w:tr w:rsidRPr="00331C80" w:rsidR="007833A9" w:rsidTr="007833A9" w14:paraId="32F47755" w14:textId="0082D075">
        <w:tc>
          <w:tcPr>
            <w:tcW w:w="8080" w:type="dxa"/>
          </w:tcPr>
          <w:p w:rsidRPr="00331C80" w:rsidR="007833A9" w:rsidP="00C3782C" w:rsidRDefault="007833A9" w14:paraId="2992ED5A" w14:textId="7DEE1D6E">
            <w:pPr>
              <w:pStyle w:val="BodyText1"/>
              <w:spacing w:after="0"/>
            </w:pPr>
            <w:r w:rsidRPr="00331C80">
              <w:rPr>
                <w:b/>
              </w:rPr>
              <w:t>PO15</w:t>
            </w:r>
            <w:r w:rsidRPr="00331C80">
              <w:t xml:space="preserve"> </w:t>
            </w:r>
            <w:r w:rsidRPr="00331C80">
              <w:rPr>
                <w:b/>
                <w:bCs/>
              </w:rPr>
              <w:t>Private marine development</w:t>
            </w:r>
            <w:r w:rsidRPr="00331C80">
              <w:t xml:space="preserve"> does not reduce public use of and access to </w:t>
            </w:r>
            <w:r w:rsidRPr="00331C80">
              <w:rPr>
                <w:b/>
                <w:bCs/>
              </w:rPr>
              <w:t>State co</w:t>
            </w:r>
            <w:r>
              <w:rPr>
                <w:b/>
                <w:bCs/>
              </w:rPr>
              <w:t>a</w:t>
            </w:r>
            <w:r w:rsidRPr="00331C80">
              <w:rPr>
                <w:b/>
                <w:bCs/>
              </w:rPr>
              <w:t>stal land</w:t>
            </w:r>
            <w:r w:rsidRPr="00331C80">
              <w:t xml:space="preserve"> and ensures that works:</w:t>
            </w:r>
          </w:p>
          <w:p w:rsidRPr="00331C80" w:rsidR="007833A9" w:rsidP="00D14CE1" w:rsidRDefault="007833A9" w14:paraId="04A85085" w14:textId="04736089">
            <w:pPr>
              <w:pStyle w:val="BodyText1"/>
              <w:numPr>
                <w:ilvl w:val="0"/>
                <w:numId w:val="43"/>
              </w:numPr>
              <w:spacing w:after="0"/>
              <w:ind w:left="357" w:hanging="357"/>
              <w:rPr>
                <w:bCs/>
              </w:rPr>
            </w:pPr>
            <w:r w:rsidRPr="00331C80">
              <w:t xml:space="preserve">are used for </w:t>
            </w:r>
            <w:r w:rsidRPr="00331C80">
              <w:rPr>
                <w:b/>
              </w:rPr>
              <w:t>marine access purposes</w:t>
            </w:r>
            <w:r w:rsidRPr="00331C80">
              <w:t xml:space="preserve"> only</w:t>
            </w:r>
            <w:r>
              <w:t>;</w:t>
            </w:r>
          </w:p>
          <w:p w:rsidRPr="00331C80" w:rsidR="007833A9" w:rsidP="00D14CE1" w:rsidRDefault="007833A9" w14:paraId="4825A1FB" w14:textId="594B1ACB">
            <w:pPr>
              <w:pStyle w:val="BodyText1"/>
              <w:numPr>
                <w:ilvl w:val="0"/>
                <w:numId w:val="43"/>
              </w:numPr>
              <w:spacing w:after="0"/>
              <w:ind w:left="357" w:hanging="357"/>
            </w:pPr>
            <w:r w:rsidRPr="00331C80">
              <w:t xml:space="preserve">minimise the use of </w:t>
            </w:r>
            <w:r w:rsidRPr="00331C80">
              <w:rPr>
                <w:b/>
              </w:rPr>
              <w:t>State coastal land</w:t>
            </w:r>
            <w:r>
              <w:rPr>
                <w:bCs/>
              </w:rPr>
              <w:t>;</w:t>
            </w:r>
          </w:p>
          <w:p w:rsidRPr="00331C80" w:rsidR="007833A9" w:rsidP="00D14CE1" w:rsidRDefault="007833A9" w14:paraId="5088B52A" w14:textId="314FD256">
            <w:pPr>
              <w:pStyle w:val="BodyText1"/>
              <w:numPr>
                <w:ilvl w:val="0"/>
                <w:numId w:val="43"/>
              </w:numPr>
              <w:spacing w:after="0"/>
              <w:ind w:left="357" w:hanging="357"/>
            </w:pPr>
            <w:r w:rsidRPr="00331C80">
              <w:t>are designed to accommodate the berthing of one vessel only per waterfront residence</w:t>
            </w:r>
            <w:r>
              <w:t>;</w:t>
            </w:r>
          </w:p>
          <w:p w:rsidRPr="00331C80" w:rsidR="007833A9" w:rsidP="00D14CE1" w:rsidRDefault="007833A9" w14:paraId="071B0752" w14:textId="06784F59">
            <w:pPr>
              <w:pStyle w:val="BodyText1"/>
              <w:numPr>
                <w:ilvl w:val="0"/>
                <w:numId w:val="43"/>
              </w:numPr>
              <w:spacing w:after="40"/>
              <w:ind w:left="357" w:hanging="357"/>
            </w:pPr>
            <w:r w:rsidRPr="00331C80">
              <w:t xml:space="preserve">do not interfere with access between </w:t>
            </w:r>
            <w:r w:rsidRPr="00331C80">
              <w:rPr>
                <w:b/>
              </w:rPr>
              <w:t xml:space="preserve">navigable waterways </w:t>
            </w:r>
            <w:r w:rsidRPr="00331C80">
              <w:t>and adjacent properties.</w:t>
            </w:r>
          </w:p>
        </w:tc>
        <w:tc>
          <w:tcPr>
            <w:tcW w:w="6654" w:type="dxa"/>
          </w:tcPr>
          <w:p w:rsidRPr="00331C80" w:rsidR="007833A9" w:rsidP="00C3782C" w:rsidRDefault="007833A9" w14:paraId="3583C05E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331C80" w:rsidR="007833A9" w:rsidTr="007833A9" w14:paraId="7616371A" w14:textId="1A77A1E8">
        <w:tc>
          <w:tcPr>
            <w:tcW w:w="8080" w:type="dxa"/>
            <w:hideMark/>
          </w:tcPr>
          <w:p w:rsidRPr="00331C80" w:rsidR="007833A9" w:rsidP="00331C80" w:rsidRDefault="007833A9" w14:paraId="1F628768" w14:textId="23558785">
            <w:pPr>
              <w:pStyle w:val="BodyText1"/>
              <w:spacing w:after="0"/>
              <w:rPr>
                <w:b/>
              </w:rPr>
            </w:pPr>
            <w:r w:rsidRPr="00331C80">
              <w:rPr>
                <w:b/>
              </w:rPr>
              <w:t>PO16</w:t>
            </w:r>
            <w:r w:rsidRPr="00331C80">
              <w:t xml:space="preserve"> Development does not reduce public use of and access to </w:t>
            </w:r>
            <w:r w:rsidRPr="00331C80">
              <w:rPr>
                <w:b/>
                <w:bCs/>
              </w:rPr>
              <w:t>State coastal land</w:t>
            </w:r>
            <w:r w:rsidRPr="00331C80">
              <w:t xml:space="preserve"> and ensures that</w:t>
            </w:r>
            <w:r w:rsidRPr="00331C80">
              <w:rPr>
                <w:b/>
                <w:bCs/>
              </w:rPr>
              <w:t xml:space="preserve"> erosion control structures</w:t>
            </w:r>
            <w:r w:rsidRPr="009654E8">
              <w:t>,</w:t>
            </w:r>
            <w:r w:rsidRPr="00331C80">
              <w:t xml:space="preserve"> intended to protect a freehold or leasehold (not </w:t>
            </w:r>
            <w:r>
              <w:t>S</w:t>
            </w:r>
            <w:r w:rsidRPr="00331C80">
              <w:t>tate land) premises, are wholly located within the lot:</w:t>
            </w:r>
          </w:p>
          <w:p w:rsidRPr="00331C80" w:rsidR="007833A9" w:rsidP="00D14CE1" w:rsidRDefault="007833A9" w14:paraId="22BA41D7" w14:textId="750BC8D6">
            <w:pPr>
              <w:pStyle w:val="BodyText1"/>
              <w:numPr>
                <w:ilvl w:val="0"/>
                <w:numId w:val="50"/>
              </w:numPr>
              <w:spacing w:after="0"/>
            </w:pPr>
            <w:r w:rsidRPr="00331C80">
              <w:t xml:space="preserve">except where impeded by </w:t>
            </w:r>
            <w:r w:rsidRPr="00331C80">
              <w:rPr>
                <w:b/>
                <w:bCs/>
              </w:rPr>
              <w:t>significant buildings or infrastructure</w:t>
            </w:r>
            <w:r w:rsidRPr="00331C80">
              <w:t xml:space="preserve"> that cannot be removed or relocated; or</w:t>
            </w:r>
          </w:p>
          <w:p w:rsidRPr="00331C80" w:rsidR="007833A9" w:rsidP="00D14CE1" w:rsidRDefault="007833A9" w14:paraId="599FC068" w14:textId="44630AC3">
            <w:pPr>
              <w:pStyle w:val="BodyText1"/>
              <w:numPr>
                <w:ilvl w:val="0"/>
                <w:numId w:val="50"/>
              </w:numPr>
              <w:spacing w:after="0"/>
              <w:rPr>
                <w:szCs w:val="20"/>
              </w:rPr>
            </w:pPr>
            <w:r w:rsidRPr="00331C80">
              <w:rPr>
                <w:szCs w:val="20"/>
              </w:rPr>
              <w:t>for revetments the development is:</w:t>
            </w:r>
          </w:p>
          <w:p w:rsidRPr="00331C80" w:rsidR="007833A9" w:rsidP="00D14CE1" w:rsidRDefault="007833A9" w14:paraId="2E11E877" w14:textId="311561D8">
            <w:pPr>
              <w:pStyle w:val="BodyText1"/>
              <w:numPr>
                <w:ilvl w:val="0"/>
                <w:numId w:val="52"/>
              </w:numPr>
              <w:spacing w:after="0"/>
              <w:rPr>
                <w:szCs w:val="20"/>
              </w:rPr>
            </w:pPr>
            <w:r w:rsidRPr="00331C80">
              <w:rPr>
                <w:szCs w:val="20"/>
              </w:rPr>
              <w:t>in a consistent alignment with adjacent lawful revetments; or</w:t>
            </w:r>
          </w:p>
          <w:p w:rsidRPr="00331C80" w:rsidR="007833A9" w:rsidP="00D14CE1" w:rsidRDefault="007833A9" w14:paraId="050042FA" w14:textId="0F252BC9">
            <w:pPr>
              <w:pStyle w:val="BodyText1"/>
              <w:numPr>
                <w:ilvl w:val="0"/>
                <w:numId w:val="52"/>
              </w:numPr>
              <w:spacing w:after="40"/>
              <w:ind w:left="714" w:hanging="357"/>
              <w:rPr>
                <w:szCs w:val="20"/>
              </w:rPr>
            </w:pPr>
            <w:r w:rsidRPr="00331C80">
              <w:rPr>
                <w:szCs w:val="20"/>
              </w:rPr>
              <w:t xml:space="preserve">consistent with an </w:t>
            </w:r>
            <w:r w:rsidRPr="00331C80">
              <w:rPr>
                <w:b/>
                <w:bCs/>
                <w:szCs w:val="20"/>
              </w:rPr>
              <w:t xml:space="preserve">agreement with a local government </w:t>
            </w:r>
            <w:r w:rsidRPr="00331C80">
              <w:rPr>
                <w:szCs w:val="20"/>
              </w:rPr>
              <w:t>that a revetment is appropriate in the proposed location.</w:t>
            </w:r>
          </w:p>
        </w:tc>
        <w:tc>
          <w:tcPr>
            <w:tcW w:w="6654" w:type="dxa"/>
          </w:tcPr>
          <w:p w:rsidRPr="00331C80" w:rsidR="007833A9" w:rsidP="00331C80" w:rsidRDefault="007833A9" w14:paraId="7A8AF25B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331C80" w:rsidR="007833A9" w:rsidTr="00736E15" w14:paraId="693CAA21" w14:textId="3F808C4A">
        <w:tc>
          <w:tcPr>
            <w:tcW w:w="14734" w:type="dxa"/>
            <w:gridSpan w:val="2"/>
            <w:shd w:val="clear" w:color="auto" w:fill="DADADA" w:themeFill="accent6" w:themeFillShade="E6"/>
          </w:tcPr>
          <w:p w:rsidRPr="00331C80" w:rsidR="007833A9" w:rsidP="00331C80" w:rsidRDefault="007833A9" w14:paraId="4192B6D8" w14:textId="63BBC9EC">
            <w:pPr>
              <w:pStyle w:val="BodyText1"/>
              <w:spacing w:after="0"/>
              <w:rPr>
                <w:rFonts w:eastAsia="Tahoma"/>
                <w:b/>
                <w:szCs w:val="20"/>
                <w:lang w:eastAsia="en-US"/>
              </w:rPr>
            </w:pPr>
            <w:r w:rsidRPr="00331C80">
              <w:rPr>
                <w:rFonts w:eastAsia="Tahoma"/>
                <w:b/>
                <w:szCs w:val="20"/>
                <w:lang w:eastAsia="en-US"/>
              </w:rPr>
              <w:t>Matters of state environmental significance</w:t>
            </w:r>
          </w:p>
        </w:tc>
      </w:tr>
      <w:tr w:rsidRPr="00331C80" w:rsidR="007833A9" w:rsidTr="007833A9" w14:paraId="1F783DB7" w14:textId="347D4CA5">
        <w:tc>
          <w:tcPr>
            <w:tcW w:w="8080" w:type="dxa"/>
          </w:tcPr>
          <w:p w:rsidRPr="00E31F95" w:rsidR="007833A9" w:rsidP="00D14CE1" w:rsidRDefault="007833A9" w14:paraId="7F14ED12" w14:textId="435D83BE">
            <w:pPr>
              <w:pStyle w:val="BodyText1"/>
              <w:spacing w:after="0"/>
              <w:rPr>
                <w:bCs/>
              </w:rPr>
            </w:pPr>
            <w:r w:rsidRPr="00E31F95">
              <w:rPr>
                <w:b/>
              </w:rPr>
              <w:t>PO17</w:t>
            </w:r>
            <w:r w:rsidRPr="00E31F95">
              <w:rPr>
                <w:bCs/>
              </w:rPr>
              <w:t xml:space="preserve"> Development is designed and sited to: </w:t>
            </w:r>
          </w:p>
          <w:p w:rsidRPr="00E31F95" w:rsidR="007833A9" w:rsidP="00D14CE1" w:rsidRDefault="007833A9" w14:paraId="5CE3F4F7" w14:textId="5E44F8FE">
            <w:pPr>
              <w:pStyle w:val="BodyText1"/>
              <w:numPr>
                <w:ilvl w:val="0"/>
                <w:numId w:val="62"/>
              </w:numPr>
              <w:spacing w:after="0"/>
              <w:rPr>
                <w:bCs/>
              </w:rPr>
            </w:pPr>
            <w:r w:rsidRPr="00E31F95">
              <w:rPr>
                <w:bCs/>
              </w:rPr>
              <w:t xml:space="preserve">avoid impacts on </w:t>
            </w:r>
            <w:r w:rsidRPr="00E31F95">
              <w:rPr>
                <w:b/>
              </w:rPr>
              <w:t>matters of state environmental significance</w:t>
            </w:r>
            <w:r w:rsidRPr="00E31F95">
              <w:rPr>
                <w:bCs/>
              </w:rPr>
              <w:t xml:space="preserve">; or </w:t>
            </w:r>
          </w:p>
          <w:p w:rsidRPr="00E31F95" w:rsidR="007833A9" w:rsidP="00D14CE1" w:rsidRDefault="007833A9" w14:paraId="6AEEE579" w14:textId="0636D9EC">
            <w:pPr>
              <w:pStyle w:val="BodyText1"/>
              <w:numPr>
                <w:ilvl w:val="0"/>
                <w:numId w:val="62"/>
              </w:numPr>
              <w:spacing w:after="0"/>
              <w:rPr>
                <w:bCs/>
              </w:rPr>
            </w:pPr>
            <w:r w:rsidRPr="00E31F95">
              <w:rPr>
                <w:bCs/>
              </w:rPr>
              <w:t xml:space="preserve">minimise and mitigate impacts on </w:t>
            </w:r>
            <w:r w:rsidRPr="00E31F95">
              <w:rPr>
                <w:b/>
              </w:rPr>
              <w:t>matters of state environmental significance</w:t>
            </w:r>
            <w:r w:rsidRPr="00E31F95">
              <w:rPr>
                <w:bCs/>
              </w:rPr>
              <w:t xml:space="preserve"> after demonstrating avoidance is not reasonably possible; and </w:t>
            </w:r>
          </w:p>
          <w:p w:rsidRPr="00E31F95" w:rsidR="007833A9" w:rsidP="00D14CE1" w:rsidRDefault="007833A9" w14:paraId="61847838" w14:textId="0152E0E5">
            <w:pPr>
              <w:pStyle w:val="BodyText1"/>
              <w:numPr>
                <w:ilvl w:val="0"/>
                <w:numId w:val="62"/>
              </w:numPr>
              <w:spacing w:after="0"/>
              <w:rPr>
                <w:bCs/>
              </w:rPr>
            </w:pPr>
            <w:r w:rsidRPr="00E31F95">
              <w:rPr>
                <w:bCs/>
              </w:rPr>
              <w:t xml:space="preserve">provide an </w:t>
            </w:r>
            <w:r w:rsidRPr="00E31F95">
              <w:rPr>
                <w:b/>
              </w:rPr>
              <w:t>offset</w:t>
            </w:r>
            <w:r w:rsidRPr="00E31F95">
              <w:rPr>
                <w:bCs/>
              </w:rPr>
              <w:t xml:space="preserve"> if, after demonstrating all reasonable avoidance, minimisation and mitigation measures are undertaken, the development results in an acceptable </w:t>
            </w:r>
            <w:r w:rsidRPr="00E31F95">
              <w:rPr>
                <w:b/>
              </w:rPr>
              <w:t>significant residual impact</w:t>
            </w:r>
            <w:r w:rsidRPr="00E31F95">
              <w:rPr>
                <w:bCs/>
              </w:rPr>
              <w:t xml:space="preserve"> on a </w:t>
            </w:r>
            <w:r w:rsidRPr="00E31F95">
              <w:rPr>
                <w:b/>
              </w:rPr>
              <w:t>matter of state environmental significance</w:t>
            </w:r>
            <w:r w:rsidRPr="00E31F95">
              <w:rPr>
                <w:bCs/>
              </w:rPr>
              <w:t xml:space="preserve">. </w:t>
            </w:r>
          </w:p>
          <w:p w:rsidRPr="00D14CE1" w:rsidR="007833A9" w:rsidP="00331C80" w:rsidRDefault="007833A9" w14:paraId="580DAB7A" w14:textId="18092AE8">
            <w:pPr>
              <w:pStyle w:val="BodyText1"/>
              <w:spacing w:after="0"/>
              <w:rPr>
                <w:bCs/>
              </w:rPr>
            </w:pPr>
            <w:r w:rsidRPr="00E31F95">
              <w:rPr>
                <w:bCs/>
                <w:sz w:val="16"/>
                <w:szCs w:val="14"/>
              </w:rPr>
              <w:t>Statutory note: For Brisbane core port land, an offset may only be applied to development on land identified as E1 Conservation/Buffer, E2 Open Space or Buffer/Investigation in the Brisbane Port LUP precinct plan.</w:t>
            </w:r>
            <w:r w:rsidRPr="00D14CE1">
              <w:rPr>
                <w:bCs/>
                <w:sz w:val="16"/>
                <w:szCs w:val="14"/>
              </w:rPr>
              <w:t xml:space="preserve"> </w:t>
            </w:r>
          </w:p>
        </w:tc>
        <w:tc>
          <w:tcPr>
            <w:tcW w:w="6654" w:type="dxa"/>
          </w:tcPr>
          <w:p w:rsidRPr="00E31F95" w:rsidR="007833A9" w:rsidP="00D14CE1" w:rsidRDefault="007833A9" w14:paraId="45F2170E" w14:textId="77777777">
            <w:pPr>
              <w:pStyle w:val="BodyText1"/>
              <w:spacing w:after="0"/>
              <w:rPr>
                <w:b/>
              </w:rPr>
            </w:pPr>
          </w:p>
        </w:tc>
      </w:tr>
      <w:bookmarkEnd w:id="0"/>
      <w:bookmarkEnd w:id="1"/>
      <w:bookmarkEnd w:id="2"/>
      <w:bookmarkEnd w:id="3"/>
    </w:tbl>
    <w:p w:rsidR="00F21F86" w:rsidP="00D617F5" w:rsidRDefault="00F21F86" w14:paraId="1F087486" w14:textId="5457D410">
      <w:pPr>
        <w:pStyle w:val="BodyText1"/>
        <w:spacing w:after="0"/>
        <w:rPr>
          <w:b/>
        </w:rPr>
      </w:pPr>
    </w:p>
    <w:p w:rsidR="00AA2BB6" w:rsidP="00D617F5" w:rsidRDefault="00AA2BB6" w14:paraId="486F472C" w14:textId="700A4942">
      <w:pPr>
        <w:pStyle w:val="BodyText1"/>
        <w:spacing w:after="0"/>
        <w:rPr>
          <w:b/>
        </w:rPr>
      </w:pPr>
    </w:p>
    <w:p w:rsidR="00AA2BB6" w:rsidP="00D617F5" w:rsidRDefault="00AA2BB6" w14:paraId="55A966DB" w14:textId="5EDBBF64">
      <w:pPr>
        <w:pStyle w:val="BodyText1"/>
        <w:spacing w:after="0"/>
        <w:rPr>
          <w:b/>
        </w:rPr>
      </w:pPr>
    </w:p>
    <w:p w:rsidR="00AA2BB6" w:rsidP="00D617F5" w:rsidRDefault="00AA2BB6" w14:paraId="2F4A4562" w14:textId="4F548336">
      <w:pPr>
        <w:pStyle w:val="BodyText1"/>
        <w:spacing w:after="0"/>
        <w:rPr>
          <w:b/>
        </w:rPr>
      </w:pPr>
    </w:p>
    <w:p w:rsidRPr="00331C80" w:rsidR="00AA2BB6" w:rsidP="00D617F5" w:rsidRDefault="00AA2BB6" w14:paraId="783A9ACF" w14:textId="77777777">
      <w:pPr>
        <w:pStyle w:val="BodyText1"/>
        <w:spacing w:after="0"/>
        <w:rPr>
          <w:b/>
        </w:rPr>
      </w:pPr>
    </w:p>
    <w:p w:rsidRPr="007833A9" w:rsidR="00020888" w:rsidP="007833A9" w:rsidRDefault="00020888" w14:paraId="72C21BE7" w14:textId="459C4158">
      <w:pPr>
        <w:spacing w:before="0" w:after="0" w:line="259" w:lineRule="auto"/>
        <w:rPr>
          <w:b/>
          <w:color w:val="auto"/>
          <w:sz w:val="32"/>
          <w:szCs w:val="32"/>
        </w:rPr>
      </w:pPr>
      <w:r w:rsidRPr="007833A9">
        <w:rPr>
          <w:b/>
          <w:color w:val="auto"/>
          <w:sz w:val="32"/>
          <w:szCs w:val="32"/>
        </w:rPr>
        <w:t>Table 8.</w:t>
      </w:r>
      <w:r w:rsidRPr="007833A9" w:rsidR="00D14CE1">
        <w:rPr>
          <w:b/>
          <w:color w:val="auto"/>
          <w:sz w:val="32"/>
          <w:szCs w:val="32"/>
        </w:rPr>
        <w:t>2</w:t>
      </w:r>
      <w:r w:rsidRPr="007833A9">
        <w:rPr>
          <w:b/>
          <w:color w:val="auto"/>
          <w:sz w:val="32"/>
          <w:szCs w:val="32"/>
        </w:rPr>
        <w:t>: All operational work</w:t>
      </w:r>
    </w:p>
    <w:tbl>
      <w:tblPr>
        <w:tblW w:w="14734" w:type="dxa"/>
        <w:tblInd w:w="-8" w:type="dxa"/>
        <w:tblBorders>
          <w:top w:val="single" w:color="4D4D4F" w:themeColor="text1" w:sz="6" w:space="0"/>
          <w:left w:val="single" w:color="4D4D4F" w:themeColor="text1" w:sz="6" w:space="0"/>
          <w:bottom w:val="single" w:color="4D4D4F" w:themeColor="text1" w:sz="6" w:space="0"/>
          <w:right w:val="single" w:color="4D4D4F" w:themeColor="text1" w:sz="6" w:space="0"/>
          <w:insideH w:val="single" w:color="4D4D4F" w:themeColor="text1" w:sz="6" w:space="0"/>
          <w:insideV w:val="single" w:color="4D4D4F" w:themeColor="text1" w:sz="6" w:space="0"/>
        </w:tblBorders>
        <w:tblLook w:val="01E0" w:firstRow="1" w:lastRow="1" w:firstColumn="1" w:lastColumn="1" w:noHBand="0" w:noVBand="0"/>
      </w:tblPr>
      <w:tblGrid>
        <w:gridCol w:w="8080"/>
        <w:gridCol w:w="6654"/>
      </w:tblGrid>
      <w:tr w:rsidRPr="00331C80" w:rsidR="007833A9" w:rsidTr="007833A9" w14:paraId="7E256B2A" w14:textId="4F7A137C">
        <w:trPr>
          <w:tblHeader/>
        </w:trPr>
        <w:tc>
          <w:tcPr>
            <w:tcW w:w="8080" w:type="dxa"/>
            <w:shd w:val="clear" w:color="auto" w:fill="263746"/>
            <w:hideMark/>
          </w:tcPr>
          <w:p w:rsidRPr="007833A9" w:rsidR="007833A9" w:rsidP="00D617F5" w:rsidRDefault="007833A9" w14:paraId="1A926B27" w14:textId="1DB11F75">
            <w:pPr>
              <w:pStyle w:val="BodyText1"/>
              <w:spacing w:after="0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>Performance outcomes</w:t>
            </w:r>
          </w:p>
        </w:tc>
        <w:tc>
          <w:tcPr>
            <w:tcW w:w="6654" w:type="dxa"/>
            <w:shd w:val="clear" w:color="auto" w:fill="263746"/>
          </w:tcPr>
          <w:p w:rsidRPr="007833A9" w:rsidR="007833A9" w:rsidP="00D617F5" w:rsidRDefault="007833A9" w14:paraId="194A61E1" w14:textId="174CB1A6">
            <w:pPr>
              <w:pStyle w:val="BodyText1"/>
              <w:spacing w:after="0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 xml:space="preserve">Response </w:t>
            </w:r>
          </w:p>
        </w:tc>
      </w:tr>
      <w:tr w:rsidRPr="00331C80" w:rsidR="007833A9" w:rsidTr="009C3B26" w14:paraId="4EF8FEBC" w14:textId="5599A272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:rsidRPr="00331C80" w:rsidR="007833A9" w:rsidP="00F863E8" w:rsidRDefault="007833A9" w14:paraId="01F9C19D" w14:textId="6E2297ED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Private marine development</w:t>
            </w:r>
          </w:p>
        </w:tc>
      </w:tr>
      <w:tr w:rsidRPr="00331C80" w:rsidR="00AA2BB6" w:rsidTr="007833A9" w14:paraId="6DD56A32" w14:textId="65856179">
        <w:tc>
          <w:tcPr>
            <w:tcW w:w="8080" w:type="dxa"/>
            <w:hideMark/>
          </w:tcPr>
          <w:p w:rsidRPr="00331C80" w:rsidR="00AA2BB6" w:rsidP="00AA2BB6" w:rsidRDefault="00AA2BB6" w14:paraId="2760ED9E" w14:textId="2384A951">
            <w:pPr>
              <w:pStyle w:val="BodyText1"/>
              <w:spacing w:after="0"/>
            </w:pPr>
            <w:r w:rsidRPr="00331C80">
              <w:rPr>
                <w:b/>
              </w:rPr>
              <w:t>PO18</w:t>
            </w:r>
            <w:r w:rsidRPr="00331C80">
              <w:t xml:space="preserve"> </w:t>
            </w:r>
            <w:r w:rsidRPr="00331C80">
              <w:rPr>
                <w:b/>
              </w:rPr>
              <w:t>Private marine development</w:t>
            </w:r>
            <w:r w:rsidRPr="00331C80">
              <w:t xml:space="preserve"> is designed and constructed to maintain existing waterway banks in their natural state and not require:</w:t>
            </w:r>
          </w:p>
          <w:p w:rsidRPr="00331C80" w:rsidR="00AA2BB6" w:rsidP="00AA2BB6" w:rsidRDefault="00AA2BB6" w14:paraId="6C1E7ED9" w14:textId="638A6078">
            <w:pPr>
              <w:pStyle w:val="BodyText1"/>
              <w:numPr>
                <w:ilvl w:val="0"/>
                <w:numId w:val="61"/>
              </w:numPr>
              <w:spacing w:after="0"/>
            </w:pPr>
            <w:r w:rsidRPr="00331C80">
              <w:rPr>
                <w:b/>
                <w:bCs/>
              </w:rPr>
              <w:t>coastal</w:t>
            </w:r>
            <w:r w:rsidRPr="00331C80">
              <w:rPr>
                <w:b/>
              </w:rPr>
              <w:t xml:space="preserve"> protection work</w:t>
            </w:r>
            <w:r>
              <w:rPr>
                <w:bCs/>
              </w:rPr>
              <w:t>;</w:t>
            </w:r>
          </w:p>
          <w:p w:rsidRPr="00331C80" w:rsidR="00AA2BB6" w:rsidP="00AA2BB6" w:rsidRDefault="00AA2BB6" w14:paraId="09E55C03" w14:textId="4EA3CD09">
            <w:pPr>
              <w:pStyle w:val="BodyText1"/>
              <w:numPr>
                <w:ilvl w:val="0"/>
                <w:numId w:val="61"/>
              </w:numPr>
              <w:spacing w:after="0"/>
            </w:pPr>
            <w:r w:rsidRPr="00331C80">
              <w:t>shoreline or riverbank hardening</w:t>
            </w:r>
            <w:r>
              <w:t>;</w:t>
            </w:r>
          </w:p>
          <w:p w:rsidRPr="00331C80" w:rsidR="00AA2BB6" w:rsidP="00AA2BB6" w:rsidRDefault="00AA2BB6" w14:paraId="6697EFBF" w14:textId="2203C578">
            <w:pPr>
              <w:pStyle w:val="BodyText1"/>
              <w:numPr>
                <w:ilvl w:val="0"/>
                <w:numId w:val="61"/>
              </w:numPr>
              <w:ind w:left="357" w:hanging="357"/>
            </w:pPr>
            <w:r w:rsidRPr="00331C80">
              <w:rPr>
                <w:b/>
              </w:rPr>
              <w:t>dredging</w:t>
            </w:r>
            <w:r w:rsidRPr="00331C80">
              <w:t xml:space="preserve"> for </w:t>
            </w:r>
            <w:r w:rsidRPr="00331C80">
              <w:rPr>
                <w:b/>
              </w:rPr>
              <w:t>marine access purposes</w:t>
            </w:r>
            <w:r w:rsidRPr="00331C80">
              <w:t>.</w:t>
            </w:r>
          </w:p>
        </w:tc>
        <w:tc>
          <w:tcPr>
            <w:tcW w:w="6654" w:type="dxa"/>
          </w:tcPr>
          <w:p w:rsidRPr="00CA44CF" w:rsidR="00AA2BB6" w:rsidP="00AA2BB6" w:rsidRDefault="00AA2BB6" w14:paraId="5BA882CF" w14:textId="77777777">
            <w:pPr>
              <w:spacing w:before="0" w:after="0"/>
              <w:rPr>
                <w:rFonts w:cs="Arial"/>
                <w:color w:val="262627" w:themeColor="text1" w:themeShade="80"/>
                <w:highlight w:val="lightGray"/>
              </w:rPr>
            </w:pPr>
            <w:r w:rsidRPr="00CA44CF">
              <w:rPr>
                <w:rFonts w:cs="Arial"/>
                <w:color w:val="262627" w:themeColor="text1" w:themeShade="80"/>
                <w:highlight w:val="lightGray"/>
              </w:rPr>
              <w:t>Complies with PO#</w:t>
            </w:r>
          </w:p>
          <w:p w:rsidRPr="00331C80" w:rsidR="00AA2BB6" w:rsidP="00AA2BB6" w:rsidRDefault="00AA2BB6" w14:paraId="48F95D10" w14:textId="6AAF1B82">
            <w:pPr>
              <w:pStyle w:val="BodyText1"/>
              <w:spacing w:after="0"/>
              <w:rPr>
                <w:b/>
              </w:rPr>
            </w:pPr>
            <w:r w:rsidRPr="00CA44CF">
              <w:rPr>
                <w:color w:val="262627" w:themeColor="text1" w:themeShade="80"/>
                <w:szCs w:val="20"/>
                <w:highlight w:val="lightGray"/>
              </w:rPr>
              <w:t>Use this column to indicate whether compliance is achieved with the relevant PO, and explain why</w:t>
            </w:r>
          </w:p>
        </w:tc>
      </w:tr>
      <w:tr w:rsidRPr="00331C80" w:rsidR="00AA2BB6" w:rsidTr="008670D6" w14:paraId="5ADFACD4" w14:textId="21741431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:rsidRPr="00331C80" w:rsidR="00AA2BB6" w:rsidP="00AA2BB6" w:rsidRDefault="00AA2BB6" w14:paraId="7D376C6C" w14:textId="22E65584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Disposal of solid waste or dredged material from artificial waterways</w:t>
            </w:r>
          </w:p>
        </w:tc>
      </w:tr>
      <w:tr w:rsidRPr="00331C80" w:rsidR="00AA2BB6" w:rsidTr="007833A9" w14:paraId="5F9B49AE" w14:textId="52475628">
        <w:trPr>
          <w:trHeight w:val="479"/>
        </w:trPr>
        <w:tc>
          <w:tcPr>
            <w:tcW w:w="8080" w:type="dxa"/>
            <w:hideMark/>
          </w:tcPr>
          <w:p w:rsidRPr="00331C80" w:rsidR="00AA2BB6" w:rsidP="00AA2BB6" w:rsidRDefault="00AA2BB6" w14:paraId="6940376D" w14:textId="05BB4BB0">
            <w:pPr>
              <w:pStyle w:val="BodyText1"/>
              <w:spacing w:after="40"/>
            </w:pPr>
            <w:r w:rsidRPr="00331C80">
              <w:rPr>
                <w:b/>
              </w:rPr>
              <w:t xml:space="preserve">PO19 </w:t>
            </w:r>
            <w:r w:rsidRPr="00331C80">
              <w:t xml:space="preserve">Solid waste from land and </w:t>
            </w:r>
            <w:r w:rsidRPr="00331C80">
              <w:rPr>
                <w:b/>
              </w:rPr>
              <w:t>dredged material</w:t>
            </w:r>
            <w:r w:rsidRPr="00331C80">
              <w:t xml:space="preserve"> from </w:t>
            </w:r>
            <w:r w:rsidRPr="00331C80">
              <w:rPr>
                <w:b/>
                <w:bCs/>
              </w:rPr>
              <w:t>artificial waterways</w:t>
            </w:r>
            <w:r w:rsidRPr="00331C80">
              <w:t xml:space="preserve"> is not disposed of in </w:t>
            </w:r>
            <w:r w:rsidRPr="00331C80">
              <w:rPr>
                <w:b/>
              </w:rPr>
              <w:t>tidal water</w:t>
            </w:r>
            <w:r w:rsidRPr="00331C80">
              <w:t xml:space="preserve"> unless it is for </w:t>
            </w:r>
            <w:r w:rsidRPr="00331C80">
              <w:rPr>
                <w:b/>
              </w:rPr>
              <w:t>beneficial reuse</w:t>
            </w:r>
            <w:r w:rsidRPr="00331C80">
              <w:t>.</w:t>
            </w:r>
          </w:p>
        </w:tc>
        <w:tc>
          <w:tcPr>
            <w:tcW w:w="6654" w:type="dxa"/>
          </w:tcPr>
          <w:p w:rsidRPr="00331C80" w:rsidR="00AA2BB6" w:rsidP="00AA2BB6" w:rsidRDefault="00AA2BB6" w14:paraId="15C11E2A" w14:textId="77777777">
            <w:pPr>
              <w:pStyle w:val="BodyText1"/>
              <w:spacing w:after="40"/>
              <w:rPr>
                <w:b/>
              </w:rPr>
            </w:pPr>
          </w:p>
        </w:tc>
      </w:tr>
      <w:tr w:rsidRPr="00331C80" w:rsidR="00AA2BB6" w:rsidTr="000D5EA3" w14:paraId="6F400B37" w14:textId="2CAEFEBC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:rsidRPr="00331C80" w:rsidR="00AA2BB6" w:rsidP="00AA2BB6" w:rsidRDefault="00AA2BB6" w14:paraId="506F4518" w14:textId="55BAE821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Disposal of dredged material other than from artificial waterways</w:t>
            </w:r>
          </w:p>
        </w:tc>
      </w:tr>
      <w:tr w:rsidRPr="00331C80" w:rsidR="00AA2BB6" w:rsidTr="007833A9" w14:paraId="09E25A8D" w14:textId="57BA788B">
        <w:tc>
          <w:tcPr>
            <w:tcW w:w="8080" w:type="dxa"/>
            <w:hideMark/>
          </w:tcPr>
          <w:p w:rsidRPr="00331C80" w:rsidR="00AA2BB6" w:rsidP="00AA2BB6" w:rsidRDefault="00AA2BB6" w14:paraId="6E13D514" w14:textId="00374210">
            <w:pPr>
              <w:pStyle w:val="BodyText1"/>
              <w:spacing w:after="40"/>
            </w:pPr>
            <w:r w:rsidRPr="00331C80">
              <w:rPr>
                <w:b/>
              </w:rPr>
              <w:t>PO20 Dredged material</w:t>
            </w:r>
            <w:r w:rsidRPr="00331C80">
              <w:t xml:space="preserve"> is returned to </w:t>
            </w:r>
            <w:r w:rsidRPr="00331C80">
              <w:rPr>
                <w:b/>
              </w:rPr>
              <w:t>tidal water</w:t>
            </w:r>
            <w:r w:rsidRPr="00331C80">
              <w:t xml:space="preserve"> where the material is needed to maintain </w:t>
            </w:r>
            <w:r w:rsidRPr="00331C80">
              <w:rPr>
                <w:b/>
              </w:rPr>
              <w:t>coastal processes</w:t>
            </w:r>
            <w:r w:rsidRPr="00331C80">
              <w:t xml:space="preserve"> and sediment volume.</w:t>
            </w:r>
          </w:p>
        </w:tc>
        <w:tc>
          <w:tcPr>
            <w:tcW w:w="6654" w:type="dxa"/>
          </w:tcPr>
          <w:p w:rsidRPr="00331C80" w:rsidR="00AA2BB6" w:rsidP="00AA2BB6" w:rsidRDefault="00AA2BB6" w14:paraId="27AF49A2" w14:textId="77777777">
            <w:pPr>
              <w:pStyle w:val="BodyText1"/>
              <w:spacing w:after="40"/>
              <w:rPr>
                <w:b/>
              </w:rPr>
            </w:pPr>
          </w:p>
        </w:tc>
      </w:tr>
      <w:tr w:rsidRPr="00331C80" w:rsidR="00AA2BB6" w:rsidTr="007833A9" w14:paraId="01521DEE" w14:textId="0AA89D3A">
        <w:tc>
          <w:tcPr>
            <w:tcW w:w="8080" w:type="dxa"/>
            <w:hideMark/>
          </w:tcPr>
          <w:p w:rsidRPr="00331C80" w:rsidR="00AA2BB6" w:rsidP="00AA2BB6" w:rsidRDefault="00AA2BB6" w14:paraId="039835BC" w14:textId="639D4196">
            <w:pPr>
              <w:pStyle w:val="BodyText1"/>
              <w:spacing w:after="40"/>
            </w:pPr>
            <w:r w:rsidRPr="00331C80">
              <w:rPr>
                <w:b/>
              </w:rPr>
              <w:t xml:space="preserve">PO21 </w:t>
            </w:r>
            <w:r w:rsidRPr="00331C80">
              <w:t xml:space="preserve">Where the </w:t>
            </w:r>
            <w:r w:rsidRPr="00331C80">
              <w:rPr>
                <w:b/>
                <w:bCs/>
              </w:rPr>
              <w:t>dredged material</w:t>
            </w:r>
            <w:r w:rsidRPr="00331C80">
              <w:t xml:space="preserve"> is not needed to maintain</w:t>
            </w:r>
            <w:r w:rsidRPr="00331C80">
              <w:rPr>
                <w:b/>
              </w:rPr>
              <w:t xml:space="preserve"> coastal processes </w:t>
            </w:r>
            <w:r w:rsidRPr="00331C80">
              <w:t xml:space="preserve">and sediment volume, the quantity of </w:t>
            </w:r>
            <w:r w:rsidRPr="00331C80">
              <w:rPr>
                <w:b/>
              </w:rPr>
              <w:t>dredged material</w:t>
            </w:r>
            <w:r w:rsidRPr="00331C80">
              <w:t xml:space="preserve"> disposed to </w:t>
            </w:r>
            <w:r w:rsidRPr="00331C80">
              <w:rPr>
                <w:b/>
              </w:rPr>
              <w:t>tidal water</w:t>
            </w:r>
            <w:r w:rsidRPr="00331C80">
              <w:t xml:space="preserve"> is minimised through </w:t>
            </w:r>
            <w:r w:rsidRPr="00331C80">
              <w:rPr>
                <w:b/>
              </w:rPr>
              <w:t>beneficial reuse</w:t>
            </w:r>
            <w:r w:rsidRPr="00331C80">
              <w:t xml:space="preserve"> or disposal on land.</w:t>
            </w:r>
          </w:p>
        </w:tc>
        <w:tc>
          <w:tcPr>
            <w:tcW w:w="6654" w:type="dxa"/>
          </w:tcPr>
          <w:p w:rsidRPr="00331C80" w:rsidR="00AA2BB6" w:rsidP="00AA2BB6" w:rsidRDefault="00AA2BB6" w14:paraId="01A47797" w14:textId="77777777">
            <w:pPr>
              <w:pStyle w:val="BodyText1"/>
              <w:spacing w:after="40"/>
              <w:rPr>
                <w:b/>
              </w:rPr>
            </w:pPr>
          </w:p>
        </w:tc>
      </w:tr>
      <w:tr w:rsidRPr="00331C80" w:rsidR="00AA2BB6" w:rsidTr="002C6390" w14:paraId="74C8BE7D" w14:textId="1D8C9434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:rsidRPr="00331C80" w:rsidR="00AA2BB6" w:rsidP="00AA2BB6" w:rsidRDefault="00AA2BB6" w14:paraId="351E5926" w14:textId="5E8DA670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All dredging and any disposal of dredged material in tidal water</w:t>
            </w:r>
          </w:p>
        </w:tc>
      </w:tr>
      <w:tr w:rsidRPr="00331C80" w:rsidR="00AA2BB6" w:rsidTr="007833A9" w14:paraId="3BE3543B" w14:textId="684EC601">
        <w:tc>
          <w:tcPr>
            <w:tcW w:w="8080" w:type="dxa"/>
          </w:tcPr>
          <w:p w:rsidRPr="00331C80" w:rsidR="00AA2BB6" w:rsidP="00AA2BB6" w:rsidRDefault="00AA2BB6" w14:paraId="7824EE9F" w14:textId="39E71A6F">
            <w:pPr>
              <w:pStyle w:val="BodyText1"/>
              <w:spacing w:after="40"/>
            </w:pPr>
            <w:r w:rsidRPr="00331C80">
              <w:rPr>
                <w:b/>
                <w:bCs/>
              </w:rPr>
              <w:t>PO22</w:t>
            </w:r>
            <w:r w:rsidRPr="00331C80">
              <w:t xml:space="preserve"> </w:t>
            </w:r>
            <w:r w:rsidRPr="00331C80">
              <w:rPr>
                <w:b/>
                <w:bCs/>
              </w:rPr>
              <w:t>Dredging</w:t>
            </w:r>
            <w:r w:rsidRPr="00331C80">
              <w:t xml:space="preserve"> or disposal of </w:t>
            </w:r>
            <w:r w:rsidRPr="00331C80">
              <w:rPr>
                <w:b/>
              </w:rPr>
              <w:t>dredged material</w:t>
            </w:r>
            <w:r w:rsidRPr="00331C80">
              <w:t xml:space="preserve"> in tidal waters does not adversely impact on </w:t>
            </w:r>
            <w:r w:rsidRPr="00331C80">
              <w:rPr>
                <w:b/>
                <w:bCs/>
              </w:rPr>
              <w:t>coastal processes</w:t>
            </w:r>
            <w:r w:rsidRPr="00331C80">
              <w:t xml:space="preserve"> and </w:t>
            </w:r>
            <w:r w:rsidRPr="00331C80">
              <w:rPr>
                <w:b/>
                <w:bCs/>
              </w:rPr>
              <w:t>coastal resources</w:t>
            </w:r>
            <w:r w:rsidRPr="00331C80">
              <w:t>.</w:t>
            </w:r>
          </w:p>
        </w:tc>
        <w:tc>
          <w:tcPr>
            <w:tcW w:w="6654" w:type="dxa"/>
          </w:tcPr>
          <w:p w:rsidRPr="00331C80" w:rsidR="00AA2BB6" w:rsidP="00AA2BB6" w:rsidRDefault="00AA2BB6" w14:paraId="310F0997" w14:textId="77777777">
            <w:pPr>
              <w:pStyle w:val="BodyText1"/>
              <w:spacing w:after="40"/>
              <w:rPr>
                <w:b/>
                <w:bCs/>
              </w:rPr>
            </w:pPr>
          </w:p>
        </w:tc>
      </w:tr>
      <w:tr w:rsidRPr="00331C80" w:rsidR="00AA2BB6" w:rsidTr="00C17696" w14:paraId="2EDCA5D4" w14:textId="28EFB355">
        <w:tc>
          <w:tcPr>
            <w:tcW w:w="14734" w:type="dxa"/>
            <w:gridSpan w:val="2"/>
            <w:shd w:val="clear" w:color="auto" w:fill="DADADA" w:themeFill="accent6" w:themeFillShade="E6"/>
            <w:hideMark/>
          </w:tcPr>
          <w:p w:rsidRPr="00331C80" w:rsidR="00AA2BB6" w:rsidP="00AA2BB6" w:rsidRDefault="00AA2BB6" w14:paraId="0EBF96AE" w14:textId="392E8972">
            <w:pPr>
              <w:pStyle w:val="BodyText1"/>
              <w:spacing w:before="20" w:after="20"/>
              <w:rPr>
                <w:b/>
              </w:rPr>
            </w:pPr>
            <w:r w:rsidRPr="00331C80">
              <w:rPr>
                <w:b/>
              </w:rPr>
              <w:t>Reclamation</w:t>
            </w:r>
          </w:p>
        </w:tc>
      </w:tr>
      <w:tr w:rsidRPr="00331C80" w:rsidR="00AA2BB6" w:rsidTr="007833A9" w14:paraId="08006AD0" w14:textId="670439AC">
        <w:tc>
          <w:tcPr>
            <w:tcW w:w="8080" w:type="dxa"/>
          </w:tcPr>
          <w:p w:rsidRPr="00331C80" w:rsidR="00AA2BB6" w:rsidP="00AA2BB6" w:rsidRDefault="00AA2BB6" w14:paraId="09C7D1E5" w14:textId="71EDE698">
            <w:pPr>
              <w:pStyle w:val="BodyText1"/>
              <w:spacing w:after="0"/>
            </w:pPr>
            <w:r w:rsidRPr="00331C80">
              <w:rPr>
                <w:rFonts w:eastAsia="Arial Narrow"/>
                <w:b/>
              </w:rPr>
              <w:t xml:space="preserve">PO23 </w:t>
            </w:r>
            <w:r w:rsidRPr="00331C80">
              <w:t xml:space="preserve">Development does not involve </w:t>
            </w:r>
            <w:r w:rsidRPr="00331C80">
              <w:rPr>
                <w:b/>
              </w:rPr>
              <w:t>reclamation</w:t>
            </w:r>
            <w:r w:rsidRPr="00331C80">
              <w:t xml:space="preserve"> of land below </w:t>
            </w:r>
            <w:r w:rsidRPr="00331C80">
              <w:rPr>
                <w:b/>
              </w:rPr>
              <w:t>tidal water</w:t>
            </w:r>
            <w:r w:rsidRPr="00331C80">
              <w:t>, other than for the purposes of:</w:t>
            </w:r>
          </w:p>
          <w:p w:rsidRPr="00331C80" w:rsidR="00AA2BB6" w:rsidP="00AA2BB6" w:rsidRDefault="00AA2BB6" w14:paraId="51CBFB42" w14:textId="4EE68FDE">
            <w:pPr>
              <w:pStyle w:val="BodyText1"/>
              <w:numPr>
                <w:ilvl w:val="0"/>
                <w:numId w:val="44"/>
              </w:numPr>
              <w:spacing w:after="0"/>
              <w:ind w:left="357" w:hanging="357"/>
            </w:pPr>
            <w:r w:rsidRPr="00331C80">
              <w:rPr>
                <w:b/>
              </w:rPr>
              <w:t>coastal-dependent development</w:t>
            </w:r>
            <w:r w:rsidRPr="00331C80">
              <w:t xml:space="preserve">, </w:t>
            </w:r>
            <w:r w:rsidRPr="00331C80">
              <w:rPr>
                <w:b/>
              </w:rPr>
              <w:t>public marine development</w:t>
            </w:r>
            <w:r w:rsidRPr="00331C80">
              <w:t xml:space="preserve"> or </w:t>
            </w:r>
            <w:r w:rsidRPr="00E96C34">
              <w:rPr>
                <w:b/>
                <w:bCs/>
              </w:rPr>
              <w:t>essential community infrastructure</w:t>
            </w:r>
            <w:r w:rsidRPr="00331C80">
              <w:t>; or</w:t>
            </w:r>
          </w:p>
          <w:p w:rsidRPr="00331C80" w:rsidR="00AA2BB6" w:rsidP="00AA2BB6" w:rsidRDefault="00AA2BB6" w14:paraId="5B1BEF17" w14:textId="7407C6F7">
            <w:pPr>
              <w:pStyle w:val="BodyText1"/>
              <w:numPr>
                <w:ilvl w:val="0"/>
                <w:numId w:val="44"/>
              </w:numPr>
              <w:spacing w:after="0"/>
              <w:ind w:left="357" w:hanging="357"/>
            </w:pPr>
            <w:r w:rsidRPr="00331C80">
              <w:t xml:space="preserve">strategic ports, priority ports, boat harbours or strategic airports and aviation facilities, in accordance with a statutory land use plan or master plan; or </w:t>
            </w:r>
          </w:p>
          <w:p w:rsidRPr="00331C80" w:rsidR="00AA2BB6" w:rsidP="00AA2BB6" w:rsidRDefault="00AA2BB6" w14:paraId="1D4C0249" w14:textId="3F953B97">
            <w:pPr>
              <w:pStyle w:val="BodyText1"/>
              <w:numPr>
                <w:ilvl w:val="0"/>
                <w:numId w:val="44"/>
              </w:numPr>
              <w:spacing w:after="40"/>
              <w:ind w:left="357" w:hanging="357"/>
            </w:pPr>
            <w:r w:rsidRPr="00331C80">
              <w:rPr>
                <w:b/>
              </w:rPr>
              <w:t>coastal protection work</w:t>
            </w:r>
            <w:r w:rsidRPr="00331C80">
              <w:t xml:space="preserve"> or work necessary to protect </w:t>
            </w:r>
            <w:r w:rsidRPr="00331C80">
              <w:rPr>
                <w:b/>
              </w:rPr>
              <w:t>coastal resources</w:t>
            </w:r>
            <w:r w:rsidRPr="00331C80">
              <w:t xml:space="preserve"> or </w:t>
            </w:r>
            <w:r w:rsidRPr="00331C80">
              <w:rPr>
                <w:b/>
              </w:rPr>
              <w:t>coastal processes</w:t>
            </w:r>
            <w:r w:rsidRPr="00331C80">
              <w:t>.</w:t>
            </w:r>
          </w:p>
        </w:tc>
        <w:tc>
          <w:tcPr>
            <w:tcW w:w="6654" w:type="dxa"/>
          </w:tcPr>
          <w:p w:rsidRPr="00331C80" w:rsidR="00AA2BB6" w:rsidP="00AA2BB6" w:rsidRDefault="00AA2BB6" w14:paraId="2825589F" w14:textId="77777777">
            <w:pPr>
              <w:pStyle w:val="BodyText1"/>
              <w:spacing w:after="0"/>
              <w:rPr>
                <w:rFonts w:eastAsia="Arial Narrow"/>
                <w:b/>
              </w:rPr>
            </w:pPr>
          </w:p>
        </w:tc>
      </w:tr>
    </w:tbl>
    <w:p w:rsidR="00020888" w:rsidP="00D617F5" w:rsidRDefault="00020888" w14:paraId="130E5B32" w14:textId="7B52027D">
      <w:pPr>
        <w:pStyle w:val="BodyText1"/>
        <w:spacing w:after="0"/>
      </w:pPr>
    </w:p>
    <w:p w:rsidR="00AA2BB6" w:rsidP="00D617F5" w:rsidRDefault="00AA2BB6" w14:paraId="14366907" w14:textId="0667EF83">
      <w:pPr>
        <w:pStyle w:val="BodyText1"/>
        <w:spacing w:after="0"/>
      </w:pPr>
    </w:p>
    <w:p w:rsidR="00AA2BB6" w:rsidP="00D617F5" w:rsidRDefault="00AA2BB6" w14:paraId="5C5C3062" w14:textId="57B8F77E">
      <w:pPr>
        <w:pStyle w:val="BodyText1"/>
        <w:spacing w:after="0"/>
      </w:pPr>
    </w:p>
    <w:p w:rsidR="00AA2BB6" w:rsidP="00D617F5" w:rsidRDefault="00AA2BB6" w14:paraId="6DFB7915" w14:textId="63611270">
      <w:pPr>
        <w:pStyle w:val="BodyText1"/>
        <w:spacing w:after="0"/>
      </w:pPr>
    </w:p>
    <w:p w:rsidR="00AA2BB6" w:rsidP="00D617F5" w:rsidRDefault="00AA2BB6" w14:paraId="1E0D3D9D" w14:textId="7D016B3A">
      <w:pPr>
        <w:pStyle w:val="BodyText1"/>
        <w:spacing w:after="0"/>
      </w:pPr>
    </w:p>
    <w:p w:rsidR="00AA2BB6" w:rsidP="00D617F5" w:rsidRDefault="00AA2BB6" w14:paraId="3A7B7CF1" w14:textId="2E75008B">
      <w:pPr>
        <w:pStyle w:val="BodyText1"/>
        <w:spacing w:after="0"/>
      </w:pPr>
    </w:p>
    <w:p w:rsidRPr="00331C80" w:rsidR="00AA2BB6" w:rsidP="00D617F5" w:rsidRDefault="00AA2BB6" w14:paraId="59A2A9EA" w14:textId="77777777">
      <w:pPr>
        <w:pStyle w:val="BodyText1"/>
        <w:spacing w:after="0"/>
      </w:pPr>
    </w:p>
    <w:p w:rsidRPr="007833A9" w:rsidR="00020888" w:rsidP="007833A9" w:rsidRDefault="00020888" w14:paraId="28CD5865" w14:textId="53192B14">
      <w:pPr>
        <w:spacing w:before="0" w:after="0" w:line="259" w:lineRule="auto"/>
        <w:rPr>
          <w:b/>
          <w:color w:val="auto"/>
          <w:sz w:val="32"/>
          <w:szCs w:val="32"/>
        </w:rPr>
      </w:pPr>
      <w:r w:rsidRPr="007833A9">
        <w:rPr>
          <w:b/>
          <w:color w:val="auto"/>
          <w:sz w:val="32"/>
          <w:szCs w:val="32"/>
        </w:rPr>
        <w:t>Table 8.</w:t>
      </w:r>
      <w:r w:rsidRPr="007833A9" w:rsidR="00D14CE1">
        <w:rPr>
          <w:b/>
          <w:color w:val="auto"/>
          <w:sz w:val="32"/>
          <w:szCs w:val="32"/>
        </w:rPr>
        <w:t>3</w:t>
      </w:r>
      <w:r w:rsidRPr="007833A9">
        <w:rPr>
          <w:b/>
          <w:color w:val="auto"/>
          <w:sz w:val="32"/>
          <w:szCs w:val="32"/>
        </w:rPr>
        <w:t xml:space="preserve">: Operational work </w:t>
      </w:r>
      <w:r w:rsidRPr="007833A9" w:rsidR="00E559EB">
        <w:rPr>
          <w:b/>
          <w:color w:val="auto"/>
          <w:sz w:val="32"/>
          <w:szCs w:val="32"/>
        </w:rPr>
        <w:t xml:space="preserve">for tidal works </w:t>
      </w:r>
      <w:r w:rsidRPr="007833A9">
        <w:rPr>
          <w:b/>
          <w:color w:val="auto"/>
          <w:sz w:val="32"/>
          <w:szCs w:val="32"/>
        </w:rPr>
        <w:t>which is not assessed by local government</w:t>
      </w:r>
    </w:p>
    <w:tbl>
      <w:tblPr>
        <w:tblW w:w="14734" w:type="dxa"/>
        <w:tblInd w:w="-8" w:type="dxa"/>
        <w:tblBorders>
          <w:top w:val="single" w:color="4D4D4F" w:sz="6" w:space="0"/>
          <w:left w:val="single" w:color="4D4D4F" w:sz="6" w:space="0"/>
          <w:bottom w:val="single" w:color="4D4D4F" w:sz="6" w:space="0"/>
          <w:right w:val="single" w:color="4D4D4F" w:sz="6" w:space="0"/>
          <w:insideH w:val="single" w:color="4D4D4F" w:sz="6" w:space="0"/>
          <w:insideV w:val="single" w:color="4D4D4F" w:sz="6" w:space="0"/>
        </w:tblBorders>
        <w:tblLook w:val="01E0" w:firstRow="1" w:lastRow="1" w:firstColumn="1" w:lastColumn="1" w:noHBand="0" w:noVBand="0"/>
      </w:tblPr>
      <w:tblGrid>
        <w:gridCol w:w="4961"/>
        <w:gridCol w:w="4911"/>
        <w:gridCol w:w="4862"/>
      </w:tblGrid>
      <w:tr w:rsidRPr="00331C80" w:rsidR="007833A9" w:rsidTr="007833A9" w14:paraId="095AEF15" w14:textId="3B787F27">
        <w:trPr>
          <w:tblHeader/>
        </w:trPr>
        <w:tc>
          <w:tcPr>
            <w:tcW w:w="4961" w:type="dxa"/>
            <w:shd w:val="clear" w:color="auto" w:fill="263746"/>
            <w:hideMark/>
          </w:tcPr>
          <w:p w:rsidRPr="007833A9" w:rsidR="007833A9" w:rsidP="00D617F5" w:rsidRDefault="007833A9" w14:paraId="25FD7093" w14:textId="77777777">
            <w:pPr>
              <w:pStyle w:val="BodyText1"/>
              <w:spacing w:after="0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>Performance outcomes</w:t>
            </w:r>
          </w:p>
          <w:p w:rsidRPr="007833A9" w:rsidR="007833A9" w:rsidP="00D617F5" w:rsidRDefault="007833A9" w14:paraId="634280FA" w14:textId="7978169B">
            <w:pPr>
              <w:pStyle w:val="BodyText1"/>
              <w:spacing w:after="0"/>
              <w:rPr>
                <w:b/>
                <w:sz w:val="24"/>
                <w:szCs w:val="22"/>
              </w:rPr>
            </w:pPr>
          </w:p>
        </w:tc>
        <w:tc>
          <w:tcPr>
            <w:tcW w:w="4911" w:type="dxa"/>
            <w:shd w:val="clear" w:color="auto" w:fill="263746"/>
          </w:tcPr>
          <w:p w:rsidRPr="007833A9" w:rsidR="007833A9" w:rsidP="00D617F5" w:rsidRDefault="007833A9" w14:paraId="666E4DD1" w14:textId="764BC33F">
            <w:pPr>
              <w:pStyle w:val="BodyText1"/>
              <w:spacing w:after="0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>Acceptable outcomes</w:t>
            </w:r>
          </w:p>
        </w:tc>
        <w:tc>
          <w:tcPr>
            <w:tcW w:w="4862" w:type="dxa"/>
            <w:shd w:val="clear" w:color="auto" w:fill="263746"/>
          </w:tcPr>
          <w:p w:rsidRPr="007833A9" w:rsidR="007833A9" w:rsidP="00D617F5" w:rsidRDefault="007833A9" w14:paraId="18B2D6A8" w14:textId="7FB9F0AF">
            <w:pPr>
              <w:pStyle w:val="BodyText1"/>
              <w:spacing w:after="0"/>
              <w:rPr>
                <w:b/>
                <w:sz w:val="24"/>
                <w:szCs w:val="22"/>
              </w:rPr>
            </w:pPr>
            <w:r w:rsidRPr="007833A9">
              <w:rPr>
                <w:b/>
                <w:sz w:val="24"/>
                <w:szCs w:val="22"/>
              </w:rPr>
              <w:t xml:space="preserve">Response </w:t>
            </w:r>
          </w:p>
        </w:tc>
      </w:tr>
      <w:tr w:rsidRPr="00331C80" w:rsidR="007833A9" w:rsidTr="007833A9" w14:paraId="1A49893A" w14:textId="1FE1BC8E">
        <w:trPr>
          <w:trHeight w:val="543"/>
        </w:trPr>
        <w:tc>
          <w:tcPr>
            <w:tcW w:w="4961" w:type="dxa"/>
            <w:hideMark/>
          </w:tcPr>
          <w:p w:rsidRPr="00331C80" w:rsidR="007833A9" w:rsidP="00331C80" w:rsidRDefault="007833A9" w14:paraId="26AFD4A3" w14:textId="75F3307E">
            <w:pPr>
              <w:pStyle w:val="BodyText1"/>
              <w:spacing w:after="40"/>
            </w:pPr>
            <w:r w:rsidRPr="00331C80">
              <w:rPr>
                <w:b/>
              </w:rPr>
              <w:t>PO24</w:t>
            </w:r>
            <w:r w:rsidRPr="00331C80">
              <w:t xml:space="preserve"> Tidal works are sited and designed to operate safely during and following a </w:t>
            </w:r>
            <w:r w:rsidRPr="00331C80">
              <w:rPr>
                <w:b/>
              </w:rPr>
              <w:t>defined storm tide event</w:t>
            </w:r>
            <w:r w:rsidRPr="00331C80">
              <w:t xml:space="preserve">. </w:t>
            </w:r>
          </w:p>
          <w:p w:rsidRPr="00331C80" w:rsidR="007833A9" w:rsidP="004511FA" w:rsidRDefault="007833A9" w14:paraId="18F2162D" w14:textId="7F09E327">
            <w:pPr>
              <w:pStyle w:val="BodyText1"/>
              <w:spacing w:after="120"/>
            </w:pPr>
          </w:p>
        </w:tc>
        <w:tc>
          <w:tcPr>
            <w:tcW w:w="4911" w:type="dxa"/>
          </w:tcPr>
          <w:p w:rsidRPr="00331C80" w:rsidR="007833A9" w:rsidDel="00CE6A8A" w:rsidP="00F963D2" w:rsidRDefault="007833A9" w14:paraId="5C6C26ED" w14:textId="7CFDB7B8">
            <w:pPr>
              <w:pStyle w:val="BodyText1"/>
              <w:spacing w:after="80"/>
            </w:pPr>
            <w:r w:rsidRPr="00331C80">
              <w:rPr>
                <w:b/>
              </w:rPr>
              <w:t>AO24.1</w:t>
            </w:r>
            <w:r w:rsidRPr="00331C80">
              <w:t xml:space="preserve"> Tidal work is designed and located in accordance with the Guideline: </w:t>
            </w:r>
            <w:r w:rsidRPr="00B20EFC">
              <w:t xml:space="preserve">Building and engineering standards for tidal works, Department of Environment and </w:t>
            </w:r>
            <w:r w:rsidRPr="00B20EFC">
              <w:rPr>
                <w:rFonts w:eastAsia="Tahoma"/>
              </w:rPr>
              <w:t>Heritage</w:t>
            </w:r>
            <w:r w:rsidRPr="00B20EFC">
              <w:t xml:space="preserve"> Protection, 2017.</w:t>
            </w:r>
          </w:p>
        </w:tc>
        <w:tc>
          <w:tcPr>
            <w:tcW w:w="4862" w:type="dxa"/>
          </w:tcPr>
          <w:p w:rsidRPr="00CA44CF" w:rsidR="00AA2BB6" w:rsidP="00AA2BB6" w:rsidRDefault="00AA2BB6" w14:paraId="2FAA8E1B" w14:textId="77777777">
            <w:pPr>
              <w:spacing w:before="0" w:after="0"/>
              <w:rPr>
                <w:rFonts w:cs="Arial"/>
                <w:color w:val="262627" w:themeColor="text1" w:themeShade="80"/>
                <w:highlight w:val="lightGray"/>
              </w:rPr>
            </w:pPr>
            <w:r w:rsidRPr="00CA44CF">
              <w:rPr>
                <w:rFonts w:cs="Arial"/>
                <w:color w:val="262627" w:themeColor="text1" w:themeShade="80"/>
                <w:highlight w:val="lightGray"/>
              </w:rPr>
              <w:t>Complies with PO# / AO#</w:t>
            </w:r>
          </w:p>
          <w:p w:rsidRPr="00331C80" w:rsidR="007833A9" w:rsidP="00AA2BB6" w:rsidRDefault="00AA2BB6" w14:paraId="320B5F0A" w14:textId="3D1A78E0">
            <w:pPr>
              <w:pStyle w:val="BodyText1"/>
              <w:spacing w:after="80"/>
              <w:rPr>
                <w:b/>
              </w:rPr>
            </w:pPr>
            <w:r w:rsidRPr="00CA44CF">
              <w:rPr>
                <w:color w:val="262627" w:themeColor="text1" w:themeShade="8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</w:tbl>
    <w:p w:rsidRPr="00331C80" w:rsidR="00CF3B82" w:rsidP="007833A9" w:rsidRDefault="00CF3B82" w14:paraId="5E13E4C8" w14:textId="1F2782F6">
      <w:pPr>
        <w:pStyle w:val="BodyText1"/>
        <w:spacing w:after="0"/>
      </w:pPr>
    </w:p>
    <w:sectPr w:rsidRPr="00331C80" w:rsidR="00CF3B82" w:rsidSect="007833A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51" w:right="964" w:bottom="851" w:left="1134" w:header="425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3C26" w:rsidP="00BD277D" w:rsidRDefault="00E63C26" w14:paraId="468E8DC9" w14:textId="77777777">
      <w:r>
        <w:separator/>
      </w:r>
    </w:p>
  </w:endnote>
  <w:endnote w:type="continuationSeparator" w:id="0">
    <w:p w:rsidR="00E63C26" w:rsidP="00BD277D" w:rsidRDefault="00E63C26" w14:paraId="30D65F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7544B" w:rsidR="007833A9" w:rsidP="007833A9" w:rsidRDefault="007833A9" w14:paraId="0DB36043" w14:textId="137CCBE1">
    <w:pPr>
      <w:pStyle w:val="Footer"/>
    </w:pPr>
    <w:r w:rsidR="3D7F521D">
      <w:rPr/>
      <w:t>State Development Assessment Provisions v3.</w:t>
    </w:r>
    <w:r w:rsidR="3D7F521D">
      <w:rPr/>
      <w:t>5</w:t>
    </w:r>
  </w:p>
  <w:p w:rsidRPr="008F05DE" w:rsidR="007833A9" w:rsidP="007833A9" w:rsidRDefault="007833A9" w14:paraId="3580A29D" w14:textId="28FF2AFF">
    <w:pPr>
      <w:pStyle w:val="Footer"/>
    </w:pPr>
    <w:r w:rsidRPr="00F7544B">
      <w:t>State code</w:t>
    </w:r>
    <w:r>
      <w:t xml:space="preserve"> 8: Coastal development and tidal works</w:t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ab/>
    </w:r>
    <w:r w:rsidRPr="00F7544B">
      <w:t xml:space="preserve">Page </w:t>
    </w:r>
    <w:r w:rsidRPr="00F7544B">
      <w:fldChar w:fldCharType="begin"/>
    </w:r>
    <w:r w:rsidRPr="00F7544B">
      <w:instrText xml:space="preserve"> PAGE </w:instrText>
    </w:r>
    <w:r w:rsidRPr="00F7544B">
      <w:fldChar w:fldCharType="separate"/>
    </w:r>
    <w:r>
      <w:t>1</w:t>
    </w:r>
    <w:r w:rsidRPr="00F7544B">
      <w:fldChar w:fldCharType="end"/>
    </w:r>
    <w:r w:rsidRPr="00F7544B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t>13</w:t>
    </w:r>
    <w:r>
      <w:fldChar w:fldCharType="end"/>
    </w:r>
  </w:p>
  <w:p w:rsidRPr="007663EA" w:rsidR="00F21F86" w:rsidRDefault="00F21F86" w14:paraId="7CAE6E4D" w14:textId="0BC4B1AE">
    <w:pPr>
      <w:pStyle w:val="Footer"/>
      <w:rPr>
        <w:color w:val="B7B7B9" w:themeColor="accent5"/>
      </w:rPr>
    </w:pPr>
    <w:r>
      <w:rPr>
        <w:color w:val="B7B7B9" w:themeColor="accent5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F86" w:rsidP="00331C80" w:rsidRDefault="00F21F86" w14:paraId="5FE082FD" w14:textId="4EE7BEFA">
    <w:pPr>
      <w:pStyle w:val="Footer"/>
      <w:spacing w:before="0" w:after="0"/>
      <w:ind w:left="-57"/>
      <w:rPr>
        <w:color w:val="B7B7B9" w:themeColor="accent5"/>
      </w:rPr>
    </w:pPr>
    <w:r>
      <w:rPr>
        <w:color w:val="B7B7B9" w:themeColor="accent5"/>
      </w:rPr>
      <w:t xml:space="preserve">State Development Assessment Provisions </w:t>
    </w:r>
    <w:r w:rsidRPr="00CD370D">
      <w:rPr>
        <w:color w:val="B7B7B9" w:themeColor="accent5"/>
      </w:rPr>
      <w:t>v</w:t>
    </w:r>
    <w:r>
      <w:rPr>
        <w:color w:val="B7B7B9" w:themeColor="accent5"/>
      </w:rPr>
      <w:t>3.0</w:t>
    </w:r>
  </w:p>
  <w:p w:rsidR="00F21F86" w:rsidP="005F511A" w:rsidRDefault="00F21F86" w14:paraId="1CCFEF79" w14:textId="5F9F9D12">
    <w:pPr>
      <w:pStyle w:val="Footer"/>
      <w:tabs>
        <w:tab w:val="clear" w:pos="8306"/>
        <w:tab w:val="center" w:pos="5074"/>
      </w:tabs>
      <w:spacing w:before="60"/>
      <w:ind w:left="-57"/>
      <w:rPr>
        <w:color w:val="B7B7B9" w:themeColor="accent5"/>
      </w:rPr>
    </w:pPr>
    <w:r w:rsidRPr="00FB60CC">
      <w:rPr>
        <w:color w:val="B7B7B9" w:themeColor="accent5"/>
      </w:rPr>
      <w:t>State code 8: Coastal development and tidal works</w:t>
    </w:r>
    <w:r w:rsidR="005F511A">
      <w:rPr>
        <w:color w:val="B7B7B9" w:themeColor="accent5"/>
      </w:rPr>
      <w:tab/>
    </w:r>
  </w:p>
  <w:p w:rsidR="00F21F86" w:rsidRDefault="00F21F86" w14:paraId="0FE8B0B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3C26" w:rsidP="00BD277D" w:rsidRDefault="00E63C26" w14:paraId="501847F2" w14:textId="77777777">
      <w:r>
        <w:separator/>
      </w:r>
    </w:p>
  </w:footnote>
  <w:footnote w:type="continuationSeparator" w:id="0">
    <w:p w:rsidR="00E63C26" w:rsidP="00BD277D" w:rsidRDefault="00E63C26" w14:paraId="1079326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F86" w:rsidRDefault="00F21F86" w14:paraId="2849F18E" w14:textId="269580D0">
    <w:pPr>
      <w:pStyle w:val="Header"/>
    </w:pPr>
    <w:r w:rsidRPr="00696F6B">
      <w:rPr>
        <w:color w:val="FFFFFF" w:themeColor="background1"/>
      </w:rPr>
      <w:t>Department and Planning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3EDE" w:rsidR="00F21F86" w:rsidP="001A2EEB" w:rsidRDefault="00F21F86" w14:paraId="49596654" w14:textId="34A93C1D">
    <w:pPr>
      <w:pStyle w:val="Header"/>
      <w:tabs>
        <w:tab w:val="left" w:pos="14244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0E72E2B" wp14:editId="47EE8E01">
          <wp:simplePos x="0" y="0"/>
          <wp:positionH relativeFrom="page">
            <wp:posOffset>7620</wp:posOffset>
          </wp:positionH>
          <wp:positionV relativeFrom="paragraph">
            <wp:posOffset>-267525</wp:posOffset>
          </wp:positionV>
          <wp:extent cx="1189355" cy="10675620"/>
          <wp:effectExtent l="0" t="0" r="0" b="0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355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1F86" w:rsidRDefault="00F21F86" w14:paraId="0E0DACB5" w14:textId="57830B24">
    <w:pPr>
      <w:pStyle w:val="Header"/>
    </w:pPr>
    <w:r w:rsidRPr="00696F6B">
      <w:rPr>
        <w:color w:val="FFFFFF" w:themeColor="background1"/>
      </w:rPr>
      <w:t>, Manufacturing, Infrastructure and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hint="default" w:ascii="Arial" w:hAnsi="Arial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017F08A2"/>
    <w:multiLevelType w:val="hybridMultilevel"/>
    <w:tmpl w:val="06703620"/>
    <w:lvl w:ilvl="0" w:tplc="B816CD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4567F96"/>
    <w:multiLevelType w:val="hybridMultilevel"/>
    <w:tmpl w:val="F340873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B51EF2"/>
    <w:multiLevelType w:val="hybridMultilevel"/>
    <w:tmpl w:val="C060CCE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0F3DDA"/>
    <w:multiLevelType w:val="hybridMultilevel"/>
    <w:tmpl w:val="0B2046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3F51BA"/>
    <w:multiLevelType w:val="hybridMultilevel"/>
    <w:tmpl w:val="372CEE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11022EBF"/>
    <w:multiLevelType w:val="hybridMultilevel"/>
    <w:tmpl w:val="5EF20202"/>
    <w:lvl w:ilvl="0" w:tplc="0C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hint="default" w:ascii="MetaOT-Book" w:hAnsi="MetaOT-Book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EC2F2D"/>
    <w:multiLevelType w:val="hybridMultilevel"/>
    <w:tmpl w:val="ADE6F32A"/>
    <w:lvl w:ilvl="0" w:tplc="45DA3A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E556F2"/>
    <w:multiLevelType w:val="hybridMultilevel"/>
    <w:tmpl w:val="3BDCB4E8"/>
    <w:lvl w:ilvl="0" w:tplc="50EE4382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hint="default" w:ascii="Symbol" w:hAnsi="Symbol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C440DFC"/>
    <w:multiLevelType w:val="hybridMultilevel"/>
    <w:tmpl w:val="2300210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7A508C"/>
    <w:multiLevelType w:val="hybridMultilevel"/>
    <w:tmpl w:val="620869F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5156C4"/>
    <w:multiLevelType w:val="hybridMultilevel"/>
    <w:tmpl w:val="A608EF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5920710"/>
    <w:multiLevelType w:val="hybridMultilevel"/>
    <w:tmpl w:val="B8F65E10"/>
    <w:lvl w:ilvl="0" w:tplc="16B44E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8590654"/>
    <w:multiLevelType w:val="hybridMultilevel"/>
    <w:tmpl w:val="5EF20202"/>
    <w:lvl w:ilvl="0" w:tplc="0C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90C659B"/>
    <w:multiLevelType w:val="hybridMultilevel"/>
    <w:tmpl w:val="411C3DE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FF6D0F"/>
    <w:multiLevelType w:val="hybridMultilevel"/>
    <w:tmpl w:val="0E482E20"/>
    <w:lvl w:ilvl="0" w:tplc="0D0247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DDA3D98"/>
    <w:multiLevelType w:val="hybridMultilevel"/>
    <w:tmpl w:val="05A042CA"/>
    <w:lvl w:ilvl="0" w:tplc="0C090019">
      <w:start w:val="1"/>
      <w:numFmt w:val="lowerLetter"/>
      <w:lvlText w:val="%1."/>
      <w:lvlJc w:val="left"/>
      <w:pPr>
        <w:ind w:left="717" w:hanging="360"/>
      </w:pPr>
    </w:lvl>
    <w:lvl w:ilvl="1" w:tplc="0C09001B">
      <w:start w:val="1"/>
      <w:numFmt w:val="lowerRoman"/>
      <w:lvlText w:val="%2."/>
      <w:lvlJc w:val="right"/>
      <w:pPr>
        <w:ind w:left="1437" w:hanging="360"/>
      </w:pPr>
    </w:lvl>
    <w:lvl w:ilvl="2" w:tplc="FC1AF72C">
      <w:start w:val="1"/>
      <w:numFmt w:val="decimal"/>
      <w:lvlText w:val="%3."/>
      <w:lvlJc w:val="left"/>
      <w:pPr>
        <w:ind w:left="2337" w:hanging="360"/>
      </w:pPr>
    </w:lvl>
    <w:lvl w:ilvl="3" w:tplc="0C09000F">
      <w:start w:val="1"/>
      <w:numFmt w:val="decimal"/>
      <w:lvlText w:val="%4."/>
      <w:lvlJc w:val="left"/>
      <w:pPr>
        <w:ind w:left="2877" w:hanging="360"/>
      </w:pPr>
    </w:lvl>
    <w:lvl w:ilvl="4" w:tplc="0C090019">
      <w:start w:val="1"/>
      <w:numFmt w:val="lowerLetter"/>
      <w:lvlText w:val="%5."/>
      <w:lvlJc w:val="left"/>
      <w:pPr>
        <w:ind w:left="3597" w:hanging="360"/>
      </w:pPr>
    </w:lvl>
    <w:lvl w:ilvl="5" w:tplc="0C09001B">
      <w:start w:val="1"/>
      <w:numFmt w:val="lowerRoman"/>
      <w:lvlText w:val="%6."/>
      <w:lvlJc w:val="right"/>
      <w:pPr>
        <w:ind w:left="4317" w:hanging="180"/>
      </w:pPr>
    </w:lvl>
    <w:lvl w:ilvl="6" w:tplc="0C09000F">
      <w:start w:val="1"/>
      <w:numFmt w:val="decimal"/>
      <w:lvlText w:val="%7."/>
      <w:lvlJc w:val="left"/>
      <w:pPr>
        <w:ind w:left="5037" w:hanging="360"/>
      </w:pPr>
    </w:lvl>
    <w:lvl w:ilvl="7" w:tplc="0C090019">
      <w:start w:val="1"/>
      <w:numFmt w:val="lowerLetter"/>
      <w:lvlText w:val="%8."/>
      <w:lvlJc w:val="left"/>
      <w:pPr>
        <w:ind w:left="5757" w:hanging="360"/>
      </w:pPr>
    </w:lvl>
    <w:lvl w:ilvl="8" w:tplc="0C09001B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30BD7B99"/>
    <w:multiLevelType w:val="hybridMultilevel"/>
    <w:tmpl w:val="C38086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346310D"/>
    <w:multiLevelType w:val="hybridMultilevel"/>
    <w:tmpl w:val="E6341E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383753A"/>
    <w:multiLevelType w:val="hybridMultilevel"/>
    <w:tmpl w:val="04F448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4F01A63"/>
    <w:multiLevelType w:val="hybridMultilevel"/>
    <w:tmpl w:val="1E4E073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51E0F67"/>
    <w:multiLevelType w:val="hybridMultilevel"/>
    <w:tmpl w:val="085E5C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5221370"/>
    <w:multiLevelType w:val="hybridMultilevel"/>
    <w:tmpl w:val="0E482E20"/>
    <w:lvl w:ilvl="0" w:tplc="0D0247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7" w15:restartNumberingAfterBreak="0">
    <w:nsid w:val="3BC47B44"/>
    <w:multiLevelType w:val="hybridMultilevel"/>
    <w:tmpl w:val="6E20548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48110C"/>
    <w:multiLevelType w:val="hybridMultilevel"/>
    <w:tmpl w:val="F5B243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675014"/>
    <w:multiLevelType w:val="hybridMultilevel"/>
    <w:tmpl w:val="C1DC9D8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3F047D"/>
    <w:multiLevelType w:val="hybridMultilevel"/>
    <w:tmpl w:val="D3FE5F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8BA3D50"/>
    <w:multiLevelType w:val="hybridMultilevel"/>
    <w:tmpl w:val="AAD42E2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E53E4E"/>
    <w:multiLevelType w:val="hybridMultilevel"/>
    <w:tmpl w:val="FE0235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9422C40"/>
    <w:multiLevelType w:val="hybridMultilevel"/>
    <w:tmpl w:val="778493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C615E4F"/>
    <w:multiLevelType w:val="hybridMultilevel"/>
    <w:tmpl w:val="FB76837C"/>
    <w:lvl w:ilvl="0" w:tplc="C76E3E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 w:ascii="MetaOT-Book" w:hAnsi="MetaOT-Book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48" w15:restartNumberingAfterBreak="0">
    <w:nsid w:val="4DAD322F"/>
    <w:multiLevelType w:val="hybridMultilevel"/>
    <w:tmpl w:val="E4263E8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0" w15:restartNumberingAfterBreak="0">
    <w:nsid w:val="5598603B"/>
    <w:multiLevelType w:val="hybridMultilevel"/>
    <w:tmpl w:val="234C9C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74C505B"/>
    <w:multiLevelType w:val="hybridMultilevel"/>
    <w:tmpl w:val="E71EF97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76451AB"/>
    <w:multiLevelType w:val="hybridMultilevel"/>
    <w:tmpl w:val="BE76443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8C96D83"/>
    <w:multiLevelType w:val="hybridMultilevel"/>
    <w:tmpl w:val="0FAA49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E1D4A52"/>
    <w:multiLevelType w:val="hybridMultilevel"/>
    <w:tmpl w:val="8B2CBC2C"/>
    <w:lvl w:ilvl="0" w:tplc="5E323C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56" w15:restartNumberingAfterBreak="0">
    <w:nsid w:val="656649FB"/>
    <w:multiLevelType w:val="hybridMultilevel"/>
    <w:tmpl w:val="8B2CBC2C"/>
    <w:lvl w:ilvl="0" w:tplc="5E323C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58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hint="default" w:ascii="MetaOT-Book" w:hAnsi="MetaOT-Book" w:cs="Times New Roman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imes New Roman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60" w15:restartNumberingAfterBreak="0">
    <w:nsid w:val="760F00DD"/>
    <w:multiLevelType w:val="hybridMultilevel"/>
    <w:tmpl w:val="876009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6C66E26"/>
    <w:multiLevelType w:val="multilevel"/>
    <w:tmpl w:val="3B0481E0"/>
    <w:styleLink w:val="1111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 w15:restartNumberingAfterBreak="0">
    <w:nsid w:val="7AAE26BB"/>
    <w:multiLevelType w:val="hybridMultilevel"/>
    <w:tmpl w:val="4ED2596C"/>
    <w:lvl w:ilvl="0" w:tplc="36629E7A">
      <w:start w:val="1"/>
      <w:numFmt w:val="lowerLetter"/>
      <w:lvlText w:val="%1."/>
      <w:lvlJc w:val="left"/>
      <w:pPr>
        <w:ind w:left="676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396" w:hanging="360"/>
      </w:pPr>
    </w:lvl>
    <w:lvl w:ilvl="2" w:tplc="0C09001B" w:tentative="1">
      <w:start w:val="1"/>
      <w:numFmt w:val="lowerRoman"/>
      <w:lvlText w:val="%3."/>
      <w:lvlJc w:val="right"/>
      <w:pPr>
        <w:ind w:left="2116" w:hanging="180"/>
      </w:pPr>
    </w:lvl>
    <w:lvl w:ilvl="3" w:tplc="0C09000F" w:tentative="1">
      <w:start w:val="1"/>
      <w:numFmt w:val="decimal"/>
      <w:lvlText w:val="%4."/>
      <w:lvlJc w:val="left"/>
      <w:pPr>
        <w:ind w:left="2836" w:hanging="360"/>
      </w:pPr>
    </w:lvl>
    <w:lvl w:ilvl="4" w:tplc="0C090019" w:tentative="1">
      <w:start w:val="1"/>
      <w:numFmt w:val="lowerLetter"/>
      <w:lvlText w:val="%5."/>
      <w:lvlJc w:val="left"/>
      <w:pPr>
        <w:ind w:left="3556" w:hanging="360"/>
      </w:pPr>
    </w:lvl>
    <w:lvl w:ilvl="5" w:tplc="0C09001B" w:tentative="1">
      <w:start w:val="1"/>
      <w:numFmt w:val="lowerRoman"/>
      <w:lvlText w:val="%6."/>
      <w:lvlJc w:val="right"/>
      <w:pPr>
        <w:ind w:left="4276" w:hanging="180"/>
      </w:pPr>
    </w:lvl>
    <w:lvl w:ilvl="6" w:tplc="0C09000F" w:tentative="1">
      <w:start w:val="1"/>
      <w:numFmt w:val="decimal"/>
      <w:lvlText w:val="%7."/>
      <w:lvlJc w:val="left"/>
      <w:pPr>
        <w:ind w:left="4996" w:hanging="360"/>
      </w:pPr>
    </w:lvl>
    <w:lvl w:ilvl="7" w:tplc="0C090019" w:tentative="1">
      <w:start w:val="1"/>
      <w:numFmt w:val="lowerLetter"/>
      <w:lvlText w:val="%8."/>
      <w:lvlJc w:val="left"/>
      <w:pPr>
        <w:ind w:left="5716" w:hanging="360"/>
      </w:pPr>
    </w:lvl>
    <w:lvl w:ilvl="8" w:tplc="0C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3" w15:restartNumberingAfterBreak="0">
    <w:nsid w:val="7C3B2B28"/>
    <w:multiLevelType w:val="hybridMultilevel"/>
    <w:tmpl w:val="B93E1FCC"/>
    <w:lvl w:ilvl="0" w:tplc="0C09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048488">
    <w:abstractNumId w:val="8"/>
  </w:num>
  <w:num w:numId="2" w16cid:durableId="132866847">
    <w:abstractNumId w:val="7"/>
  </w:num>
  <w:num w:numId="3" w16cid:durableId="1465347146">
    <w:abstractNumId w:val="61"/>
  </w:num>
  <w:num w:numId="4" w16cid:durableId="1606230380">
    <w:abstractNumId w:val="11"/>
  </w:num>
  <w:num w:numId="5" w16cid:durableId="2093549544">
    <w:abstractNumId w:val="58"/>
  </w:num>
  <w:num w:numId="6" w16cid:durableId="334916334">
    <w:abstractNumId w:val="49"/>
  </w:num>
  <w:num w:numId="7" w16cid:durableId="366032511">
    <w:abstractNumId w:val="39"/>
  </w:num>
  <w:num w:numId="8" w16cid:durableId="1261332857">
    <w:abstractNumId w:val="6"/>
  </w:num>
  <w:num w:numId="9" w16cid:durableId="2076931797">
    <w:abstractNumId w:val="5"/>
  </w:num>
  <w:num w:numId="10" w16cid:durableId="1848713816">
    <w:abstractNumId w:val="4"/>
  </w:num>
  <w:num w:numId="11" w16cid:durableId="1109662153">
    <w:abstractNumId w:val="3"/>
  </w:num>
  <w:num w:numId="12" w16cid:durableId="1684092033">
    <w:abstractNumId w:val="2"/>
  </w:num>
  <w:num w:numId="13" w16cid:durableId="1690764709">
    <w:abstractNumId w:val="1"/>
  </w:num>
  <w:num w:numId="14" w16cid:durableId="1299527110">
    <w:abstractNumId w:val="0"/>
  </w:num>
  <w:num w:numId="15" w16cid:durableId="1195967684">
    <w:abstractNumId w:val="42"/>
  </w:num>
  <w:num w:numId="16" w16cid:durableId="831485367">
    <w:abstractNumId w:val="55"/>
  </w:num>
  <w:num w:numId="17" w16cid:durableId="1280064548">
    <w:abstractNumId w:val="36"/>
  </w:num>
  <w:num w:numId="18" w16cid:durableId="682443296">
    <w:abstractNumId w:val="64"/>
  </w:num>
  <w:num w:numId="19" w16cid:durableId="141390857">
    <w:abstractNumId w:val="57"/>
  </w:num>
  <w:num w:numId="20" w16cid:durableId="1698044966">
    <w:abstractNumId w:val="59"/>
  </w:num>
  <w:num w:numId="21" w16cid:durableId="302582308">
    <w:abstractNumId w:val="18"/>
  </w:num>
  <w:num w:numId="22" w16cid:durableId="6273213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507620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4386535">
    <w:abstractNumId w:val="19"/>
  </w:num>
  <w:num w:numId="25" w16cid:durableId="1347438052">
    <w:abstractNumId w:val="52"/>
  </w:num>
  <w:num w:numId="26" w16cid:durableId="1980307888">
    <w:abstractNumId w:val="37"/>
  </w:num>
  <w:num w:numId="27" w16cid:durableId="280260649">
    <w:abstractNumId w:val="48"/>
  </w:num>
  <w:num w:numId="28" w16cid:durableId="1444613637">
    <w:abstractNumId w:val="43"/>
  </w:num>
  <w:num w:numId="29" w16cid:durableId="1807238342">
    <w:abstractNumId w:val="40"/>
  </w:num>
  <w:num w:numId="30" w16cid:durableId="1961765567">
    <w:abstractNumId w:val="33"/>
  </w:num>
  <w:num w:numId="31" w16cid:durableId="934555113">
    <w:abstractNumId w:val="24"/>
  </w:num>
  <w:num w:numId="32" w16cid:durableId="1670913067">
    <w:abstractNumId w:val="32"/>
  </w:num>
  <w:num w:numId="33" w16cid:durableId="2006666857">
    <w:abstractNumId w:val="53"/>
  </w:num>
  <w:num w:numId="34" w16cid:durableId="1057163139">
    <w:abstractNumId w:val="28"/>
  </w:num>
  <w:num w:numId="35" w16cid:durableId="648901693">
    <w:abstractNumId w:val="31"/>
  </w:num>
  <w:num w:numId="36" w16cid:durableId="1059356096">
    <w:abstractNumId w:val="14"/>
  </w:num>
  <w:num w:numId="37" w16cid:durableId="505290124">
    <w:abstractNumId w:val="45"/>
  </w:num>
  <w:num w:numId="38" w16cid:durableId="2058970871">
    <w:abstractNumId w:val="51"/>
  </w:num>
  <w:num w:numId="39" w16cid:durableId="262956542">
    <w:abstractNumId w:val="15"/>
  </w:num>
  <w:num w:numId="40" w16cid:durableId="2095466935">
    <w:abstractNumId w:val="25"/>
  </w:num>
  <w:num w:numId="41" w16cid:durableId="136923480">
    <w:abstractNumId w:val="54"/>
  </w:num>
  <w:num w:numId="42" w16cid:durableId="350255787">
    <w:abstractNumId w:val="30"/>
  </w:num>
  <w:num w:numId="43" w16cid:durableId="863245345">
    <w:abstractNumId w:val="10"/>
  </w:num>
  <w:num w:numId="44" w16cid:durableId="1890602520">
    <w:abstractNumId w:val="46"/>
  </w:num>
  <w:num w:numId="45" w16cid:durableId="886180836">
    <w:abstractNumId w:val="34"/>
  </w:num>
  <w:num w:numId="46" w16cid:durableId="1992169835">
    <w:abstractNumId w:val="41"/>
  </w:num>
  <w:num w:numId="47" w16cid:durableId="1032655094">
    <w:abstractNumId w:val="16"/>
  </w:num>
  <w:num w:numId="48" w16cid:durableId="445005943">
    <w:abstractNumId w:val="9"/>
  </w:num>
  <w:num w:numId="49" w16cid:durableId="855462332">
    <w:abstractNumId w:val="63"/>
  </w:num>
  <w:num w:numId="50" w16cid:durableId="1818257864">
    <w:abstractNumId w:val="20"/>
  </w:num>
  <w:num w:numId="51" w16cid:durableId="238944317">
    <w:abstractNumId w:val="62"/>
  </w:num>
  <w:num w:numId="52" w16cid:durableId="1556966558">
    <w:abstractNumId w:val="23"/>
  </w:num>
  <w:num w:numId="53" w16cid:durableId="1648705030">
    <w:abstractNumId w:val="50"/>
  </w:num>
  <w:num w:numId="54" w16cid:durableId="156001433">
    <w:abstractNumId w:val="22"/>
  </w:num>
  <w:num w:numId="55" w16cid:durableId="23988906">
    <w:abstractNumId w:val="35"/>
  </w:num>
  <w:num w:numId="56" w16cid:durableId="862666610">
    <w:abstractNumId w:val="26"/>
  </w:num>
  <w:num w:numId="57" w16cid:durableId="524908479">
    <w:abstractNumId w:val="56"/>
  </w:num>
  <w:num w:numId="58" w16cid:durableId="17872333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565639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28812194">
    <w:abstractNumId w:val="29"/>
  </w:num>
  <w:num w:numId="61" w16cid:durableId="1388643791">
    <w:abstractNumId w:val="17"/>
  </w:num>
  <w:num w:numId="62" w16cid:durableId="1636258763">
    <w:abstractNumId w:val="44"/>
  </w:num>
  <w:num w:numId="63" w16cid:durableId="170147915">
    <w:abstractNumId w:val="38"/>
  </w:num>
  <w:num w:numId="64" w16cid:durableId="494608716">
    <w:abstractNumId w:val="13"/>
  </w:num>
  <w:num w:numId="65" w16cid:durableId="1738820923">
    <w:abstractNumId w:val="12"/>
  </w:num>
  <w:numIdMacAtCleanup w:val="6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0721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4221"/>
    <w:rsid w:val="000149AC"/>
    <w:rsid w:val="00017962"/>
    <w:rsid w:val="00020888"/>
    <w:rsid w:val="00026342"/>
    <w:rsid w:val="000270B9"/>
    <w:rsid w:val="00035539"/>
    <w:rsid w:val="0004728B"/>
    <w:rsid w:val="00062835"/>
    <w:rsid w:val="0006499F"/>
    <w:rsid w:val="0006643E"/>
    <w:rsid w:val="00067631"/>
    <w:rsid w:val="00074FA8"/>
    <w:rsid w:val="00082071"/>
    <w:rsid w:val="00093F42"/>
    <w:rsid w:val="000A120D"/>
    <w:rsid w:val="000A1717"/>
    <w:rsid w:val="000A40D0"/>
    <w:rsid w:val="000A7837"/>
    <w:rsid w:val="000C48DD"/>
    <w:rsid w:val="000D454B"/>
    <w:rsid w:val="000E2F93"/>
    <w:rsid w:val="000E4087"/>
    <w:rsid w:val="000F2400"/>
    <w:rsid w:val="001200D5"/>
    <w:rsid w:val="00123576"/>
    <w:rsid w:val="0013789E"/>
    <w:rsid w:val="001645A2"/>
    <w:rsid w:val="00164A40"/>
    <w:rsid w:val="00176B79"/>
    <w:rsid w:val="00193786"/>
    <w:rsid w:val="00197C5B"/>
    <w:rsid w:val="001A2EEB"/>
    <w:rsid w:val="001D28E6"/>
    <w:rsid w:val="001D62EE"/>
    <w:rsid w:val="001D7892"/>
    <w:rsid w:val="001F6BDD"/>
    <w:rsid w:val="00226A36"/>
    <w:rsid w:val="00245BDC"/>
    <w:rsid w:val="00254323"/>
    <w:rsid w:val="002551A1"/>
    <w:rsid w:val="002574BE"/>
    <w:rsid w:val="00276024"/>
    <w:rsid w:val="00293B61"/>
    <w:rsid w:val="002A0D58"/>
    <w:rsid w:val="002B225A"/>
    <w:rsid w:val="002B78AD"/>
    <w:rsid w:val="002E2BD9"/>
    <w:rsid w:val="002E4EA2"/>
    <w:rsid w:val="002F2BC6"/>
    <w:rsid w:val="002F676B"/>
    <w:rsid w:val="003101D3"/>
    <w:rsid w:val="00324348"/>
    <w:rsid w:val="003252E0"/>
    <w:rsid w:val="00331C80"/>
    <w:rsid w:val="003435C3"/>
    <w:rsid w:val="00356C3E"/>
    <w:rsid w:val="003646FE"/>
    <w:rsid w:val="00366933"/>
    <w:rsid w:val="0037284D"/>
    <w:rsid w:val="00395087"/>
    <w:rsid w:val="00395883"/>
    <w:rsid w:val="003A58BB"/>
    <w:rsid w:val="003A6863"/>
    <w:rsid w:val="003E7465"/>
    <w:rsid w:val="00411492"/>
    <w:rsid w:val="004511FA"/>
    <w:rsid w:val="0045338A"/>
    <w:rsid w:val="00473EF9"/>
    <w:rsid w:val="004872D4"/>
    <w:rsid w:val="004A67F2"/>
    <w:rsid w:val="004B2A18"/>
    <w:rsid w:val="004E1165"/>
    <w:rsid w:val="004E4DA2"/>
    <w:rsid w:val="004E58F1"/>
    <w:rsid w:val="004F60E1"/>
    <w:rsid w:val="00502972"/>
    <w:rsid w:val="00522367"/>
    <w:rsid w:val="00530D94"/>
    <w:rsid w:val="0053101D"/>
    <w:rsid w:val="00532015"/>
    <w:rsid w:val="0054089C"/>
    <w:rsid w:val="00561D16"/>
    <w:rsid w:val="00564475"/>
    <w:rsid w:val="00577AB1"/>
    <w:rsid w:val="00581E47"/>
    <w:rsid w:val="00582699"/>
    <w:rsid w:val="00584DA3"/>
    <w:rsid w:val="00595F41"/>
    <w:rsid w:val="005968BB"/>
    <w:rsid w:val="005A122E"/>
    <w:rsid w:val="005A161E"/>
    <w:rsid w:val="005B6F60"/>
    <w:rsid w:val="005C1C9F"/>
    <w:rsid w:val="005E08E7"/>
    <w:rsid w:val="005E6E11"/>
    <w:rsid w:val="005F1A63"/>
    <w:rsid w:val="005F511A"/>
    <w:rsid w:val="00601E82"/>
    <w:rsid w:val="006226A2"/>
    <w:rsid w:val="00652652"/>
    <w:rsid w:val="006733B5"/>
    <w:rsid w:val="00696F6B"/>
    <w:rsid w:val="00697CD4"/>
    <w:rsid w:val="006C220D"/>
    <w:rsid w:val="006C6067"/>
    <w:rsid w:val="006D0429"/>
    <w:rsid w:val="006D3CED"/>
    <w:rsid w:val="006D651E"/>
    <w:rsid w:val="006E14A8"/>
    <w:rsid w:val="007063A0"/>
    <w:rsid w:val="00711A8B"/>
    <w:rsid w:val="00720775"/>
    <w:rsid w:val="00727A3A"/>
    <w:rsid w:val="00731415"/>
    <w:rsid w:val="00731E83"/>
    <w:rsid w:val="00745381"/>
    <w:rsid w:val="00746D26"/>
    <w:rsid w:val="007609B1"/>
    <w:rsid w:val="007663EA"/>
    <w:rsid w:val="00773B2C"/>
    <w:rsid w:val="00777272"/>
    <w:rsid w:val="00781721"/>
    <w:rsid w:val="00782518"/>
    <w:rsid w:val="007833A9"/>
    <w:rsid w:val="00790634"/>
    <w:rsid w:val="007E3623"/>
    <w:rsid w:val="007E4686"/>
    <w:rsid w:val="007F3190"/>
    <w:rsid w:val="007F3A23"/>
    <w:rsid w:val="00806736"/>
    <w:rsid w:val="00835BF5"/>
    <w:rsid w:val="00846238"/>
    <w:rsid w:val="00871AB4"/>
    <w:rsid w:val="00872C4B"/>
    <w:rsid w:val="00882688"/>
    <w:rsid w:val="00883AFF"/>
    <w:rsid w:val="008843D8"/>
    <w:rsid w:val="00896055"/>
    <w:rsid w:val="008A19A2"/>
    <w:rsid w:val="008A6DDF"/>
    <w:rsid w:val="008B7C16"/>
    <w:rsid w:val="008C3956"/>
    <w:rsid w:val="008C7762"/>
    <w:rsid w:val="008D4050"/>
    <w:rsid w:val="008D5952"/>
    <w:rsid w:val="008E059B"/>
    <w:rsid w:val="008F0776"/>
    <w:rsid w:val="008F56CB"/>
    <w:rsid w:val="009008BA"/>
    <w:rsid w:val="00902DF1"/>
    <w:rsid w:val="0091044D"/>
    <w:rsid w:val="009123B9"/>
    <w:rsid w:val="0093024C"/>
    <w:rsid w:val="009360E3"/>
    <w:rsid w:val="00940194"/>
    <w:rsid w:val="00942A18"/>
    <w:rsid w:val="00947F7C"/>
    <w:rsid w:val="00961641"/>
    <w:rsid w:val="009654E8"/>
    <w:rsid w:val="00982128"/>
    <w:rsid w:val="0098354C"/>
    <w:rsid w:val="009837F9"/>
    <w:rsid w:val="00983FF0"/>
    <w:rsid w:val="00990332"/>
    <w:rsid w:val="009A3B21"/>
    <w:rsid w:val="009B0DC7"/>
    <w:rsid w:val="009C1DE8"/>
    <w:rsid w:val="009D0AC8"/>
    <w:rsid w:val="009E0363"/>
    <w:rsid w:val="009F3F00"/>
    <w:rsid w:val="00A015E5"/>
    <w:rsid w:val="00A11659"/>
    <w:rsid w:val="00A148EE"/>
    <w:rsid w:val="00A21822"/>
    <w:rsid w:val="00A34EA4"/>
    <w:rsid w:val="00A532DA"/>
    <w:rsid w:val="00A67FF4"/>
    <w:rsid w:val="00A72BB4"/>
    <w:rsid w:val="00A80336"/>
    <w:rsid w:val="00A81AE6"/>
    <w:rsid w:val="00A87EE4"/>
    <w:rsid w:val="00AA2BB6"/>
    <w:rsid w:val="00AA58D4"/>
    <w:rsid w:val="00AB7D6E"/>
    <w:rsid w:val="00AC3DB4"/>
    <w:rsid w:val="00AE3BD9"/>
    <w:rsid w:val="00B10F04"/>
    <w:rsid w:val="00B20EFC"/>
    <w:rsid w:val="00B34895"/>
    <w:rsid w:val="00B608E6"/>
    <w:rsid w:val="00B63AD9"/>
    <w:rsid w:val="00B77CDA"/>
    <w:rsid w:val="00B87884"/>
    <w:rsid w:val="00BA6F95"/>
    <w:rsid w:val="00BB6FDF"/>
    <w:rsid w:val="00BC66D3"/>
    <w:rsid w:val="00BD264E"/>
    <w:rsid w:val="00BD277D"/>
    <w:rsid w:val="00BE5DF6"/>
    <w:rsid w:val="00C05660"/>
    <w:rsid w:val="00C06D73"/>
    <w:rsid w:val="00C26B34"/>
    <w:rsid w:val="00C33FFB"/>
    <w:rsid w:val="00C3471D"/>
    <w:rsid w:val="00C3782C"/>
    <w:rsid w:val="00C44535"/>
    <w:rsid w:val="00C50692"/>
    <w:rsid w:val="00C53E44"/>
    <w:rsid w:val="00C543F4"/>
    <w:rsid w:val="00C550C4"/>
    <w:rsid w:val="00C63355"/>
    <w:rsid w:val="00C64877"/>
    <w:rsid w:val="00C70420"/>
    <w:rsid w:val="00C9609E"/>
    <w:rsid w:val="00CA0370"/>
    <w:rsid w:val="00CA0FCE"/>
    <w:rsid w:val="00CA1E1F"/>
    <w:rsid w:val="00CA3BF4"/>
    <w:rsid w:val="00CB6CA5"/>
    <w:rsid w:val="00CC186A"/>
    <w:rsid w:val="00CC5795"/>
    <w:rsid w:val="00CD32DF"/>
    <w:rsid w:val="00CD370D"/>
    <w:rsid w:val="00CE1469"/>
    <w:rsid w:val="00CE6A8A"/>
    <w:rsid w:val="00CF360E"/>
    <w:rsid w:val="00CF3B82"/>
    <w:rsid w:val="00CF4022"/>
    <w:rsid w:val="00CF6606"/>
    <w:rsid w:val="00CF6C61"/>
    <w:rsid w:val="00D05F03"/>
    <w:rsid w:val="00D0693C"/>
    <w:rsid w:val="00D14CE1"/>
    <w:rsid w:val="00D2011A"/>
    <w:rsid w:val="00D20DE1"/>
    <w:rsid w:val="00D401C2"/>
    <w:rsid w:val="00D4571F"/>
    <w:rsid w:val="00D55D20"/>
    <w:rsid w:val="00D56AF9"/>
    <w:rsid w:val="00D617F5"/>
    <w:rsid w:val="00D630ED"/>
    <w:rsid w:val="00D70FE3"/>
    <w:rsid w:val="00D93D9F"/>
    <w:rsid w:val="00D94659"/>
    <w:rsid w:val="00DA4073"/>
    <w:rsid w:val="00DA5B36"/>
    <w:rsid w:val="00DA686C"/>
    <w:rsid w:val="00DA6E81"/>
    <w:rsid w:val="00DC6D2F"/>
    <w:rsid w:val="00DD15BA"/>
    <w:rsid w:val="00DE0184"/>
    <w:rsid w:val="00DE0B11"/>
    <w:rsid w:val="00DE27E3"/>
    <w:rsid w:val="00DE4D76"/>
    <w:rsid w:val="00E10FAF"/>
    <w:rsid w:val="00E14027"/>
    <w:rsid w:val="00E31F95"/>
    <w:rsid w:val="00E362D6"/>
    <w:rsid w:val="00E559EB"/>
    <w:rsid w:val="00E627F3"/>
    <w:rsid w:val="00E63C26"/>
    <w:rsid w:val="00E66F02"/>
    <w:rsid w:val="00E74ED0"/>
    <w:rsid w:val="00E95D60"/>
    <w:rsid w:val="00E96C34"/>
    <w:rsid w:val="00E972C5"/>
    <w:rsid w:val="00EB09B3"/>
    <w:rsid w:val="00ED166B"/>
    <w:rsid w:val="00ED4106"/>
    <w:rsid w:val="00ED69F3"/>
    <w:rsid w:val="00EE40BE"/>
    <w:rsid w:val="00EE5DD4"/>
    <w:rsid w:val="00F10AF3"/>
    <w:rsid w:val="00F11283"/>
    <w:rsid w:val="00F21F86"/>
    <w:rsid w:val="00F30519"/>
    <w:rsid w:val="00F311BF"/>
    <w:rsid w:val="00F32EA5"/>
    <w:rsid w:val="00F52090"/>
    <w:rsid w:val="00F538AD"/>
    <w:rsid w:val="00F548A8"/>
    <w:rsid w:val="00F54DC2"/>
    <w:rsid w:val="00F64966"/>
    <w:rsid w:val="00F82D24"/>
    <w:rsid w:val="00F839E6"/>
    <w:rsid w:val="00F863E8"/>
    <w:rsid w:val="00F95286"/>
    <w:rsid w:val="00F963D2"/>
    <w:rsid w:val="00FA1077"/>
    <w:rsid w:val="00FA2C53"/>
    <w:rsid w:val="00FA3161"/>
    <w:rsid w:val="00FB60CC"/>
    <w:rsid w:val="00FC433F"/>
    <w:rsid w:val="00FD42DB"/>
    <w:rsid w:val="00FE2C9D"/>
    <w:rsid w:val="00FF6C8C"/>
    <w:rsid w:val="3D7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semiHidden="1" w:unhideWhenUsed="1" w:qFormat="1"/>
    <w:lsdException w:name="heading 8" w:uiPriority="99" w:semiHidden="1" w:unhideWhenUsed="1" w:qFormat="1"/>
    <w:lsdException w:name="heading 9" w:uiPriority="9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99" w:semiHidden="1" w:unhideWhenUsed="1"/>
    <w:lsdException w:name="toc 4" w:uiPriority="9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99" w:semiHidden="1" w:unhideWhenUsed="1" w:qFormat="1"/>
    <w:lsdException w:name="table of figures" w:uiPriority="99" w:semiHidden="1" w:unhideWhenUsed="1"/>
    <w:lsdException w:name="envelope address" w:uiPriority="99" w:semiHidden="1" w:unhideWhenUsed="1"/>
    <w:lsdException w:name="envelope return" w:uiPriority="99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99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semiHidden="1" w:unhideWhenUsed="1"/>
    <w:lsdException w:name="List Bullet" w:uiPriority="99" w:semiHidden="1" w:unhideWhenUsed="1" w:qFormat="1"/>
    <w:lsdException w:name="List Number" w:uiPriority="99"/>
    <w:lsdException w:name="List 2" w:uiPriority="99" w:semiHidden="1" w:unhideWhenUsed="1"/>
    <w:lsdException w:name="List 3" w:uiPriority="99" w:semiHidden="1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uiPriority="99" w:semiHidden="1" w:unhideWhenUsed="1"/>
    <w:lsdException w:name="Signature" w:uiPriority="99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uiPriority="99" w:semiHidden="1" w:unhideWhenUsed="1"/>
    <w:lsdException w:name="List Continue 2" w:uiPriority="99" w:semiHidden="1" w:unhideWhenUsed="1"/>
    <w:lsdException w:name="List Continue 3" w:uiPriority="99" w:semiHidden="1" w:unhideWhenUsed="1"/>
    <w:lsdException w:name="List Continue 4" w:uiPriority="99" w:semiHidden="1" w:unhideWhenUsed="1"/>
    <w:lsdException w:name="List Continue 5" w:uiPriority="99" w:semiHidden="1" w:unhideWhenUsed="1"/>
    <w:lsdException w:name="Message Header" w:uiPriority="99" w:semiHidden="1" w:unhideWhenUsed="1"/>
    <w:lsdException w:name="Subtitle" w:uiPriority="99" w:qFormat="1"/>
    <w:lsdException w:name="Salutation" w:uiPriority="99" w:semiHidden="1" w:unhideWhenUsed="1"/>
    <w:lsdException w:name="Date" w:uiPriority="99" w:semiHidden="1" w:unhideWhenUsed="1"/>
    <w:lsdException w:name="Body Text First Indent" w:uiPriority="99" w:semiHidden="1" w:unhideWhenUsed="1"/>
    <w:lsdException w:name="Body Text First Indent 2" w:uiPriority="99" w:semiHidden="1" w:unhideWhenUsed="1"/>
    <w:lsdException w:name="Note Heading" w:uiPriority="99" w:semiHidden="1" w:unhideWhenUsed="1"/>
    <w:lsdException w:name="Body Text 2" w:uiPriority="99" w:semiHidden="1" w:unhideWhenUsed="1"/>
    <w:lsdException w:name="Body Text 3" w:uiPriority="99" w:semiHidden="1" w:unhideWhenUsed="1"/>
    <w:lsdException w:name="Body Text Indent 2" w:uiPriority="99" w:semiHidden="1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uiPriority="99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ReportHeading1" w:customStyle="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styleId="ReportHeading2" w:customStyle="1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styleId="ReportHeading3" w:customStyle="1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styleId="Reportbodytext" w:customStyle="1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styleId="Introductorysentence" w:customStyle="1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styleId="Publicationheading" w:customStyle="1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styleId="Heading2Char" w:customStyle="1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styleId="IntroductorysentenceChar" w:customStyle="1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styleId="Heading1Char" w:customStyle="1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styleId="PublicationheadingChar" w:customStyle="1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styleId="Heading1introtext" w:customStyle="1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styleId="ListBulletIndent" w:customStyle="1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hAnsi="Arial" w:eastAsiaTheme="minorHAnsi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hint="default" w:ascii="Arial Bold" w:hAnsi="Arial Bold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styleId="Heading5Char" w:customStyle="1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styleId="Heading6Char" w:customStyle="1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styleId="Heading7Char" w:customStyle="1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styleId="Heading8Char" w:customStyle="1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styleId="Heading9Char" w:customStyle="1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styleId="BodyTextChar" w:customStyle="1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styleId="TableBullet" w:customStyle="1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styleId="TableTextLeft" w:customStyle="1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styleId="TableTextLeftCharChar" w:customStyle="1">
    <w:name w:val="Table Text Left Char Char"/>
    <w:link w:val="TableTextLeft"/>
    <w:rsid w:val="00DD15BA"/>
    <w:rPr>
      <w:rFonts w:ascii="Arial" w:hAnsi="Arial" w:eastAsia="MS Mincho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styleId="BlackTable" w:customStyle="1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color="FFFFFF" w:sz="4" w:space="0"/>
          <w:insideV w:val="single" w:color="FFFFFF" w:sz="4" w:space="0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styleId="Date1" w:customStyle="1">
    <w:name w:val="Date1"/>
    <w:basedOn w:val="DefaultParagraphFont"/>
    <w:semiHidden/>
    <w:rsid w:val="00DD15BA"/>
  </w:style>
  <w:style w:type="paragraph" w:styleId="Heading" w:customStyle="1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styleId="AppendixHeading3" w:customStyle="1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styleId="BlockQuotation" w:customStyle="1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styleId="BodyText-White" w:customStyle="1">
    <w:name w:val="Body Text - White"/>
    <w:basedOn w:val="BodyText"/>
    <w:uiPriority w:val="99"/>
    <w:rsid w:val="00DD15BA"/>
    <w:rPr>
      <w:color w:val="FFFFFF"/>
    </w:rPr>
  </w:style>
  <w:style w:type="paragraph" w:styleId="SectionHeading" w:customStyle="1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styleId="SectionNo" w:customStyle="1">
    <w:name w:val="Section No"/>
    <w:semiHidden/>
    <w:rsid w:val="00DD15BA"/>
    <w:rPr>
      <w:rFonts w:ascii="Arial" w:hAnsi="Arial"/>
      <w:b/>
      <w:sz w:val="20"/>
    </w:rPr>
  </w:style>
  <w:style w:type="character" w:styleId="BodyTextItalics" w:customStyle="1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styleId="BoldEmphasis" w:customStyle="1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styleId="NavyTable" w:customStyle="1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color="003E69" w:sz="4" w:space="0"/>
        <w:insideH w:val="single" w:color="003E69" w:sz="4" w:space="0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styleId="text" w:customStyle="1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styleId="DocProjectName" w:customStyle="1">
    <w:name w:val="DocProjectName"/>
    <w:basedOn w:val="DefaultParagraphFont"/>
    <w:semiHidden/>
    <w:rsid w:val="00DD15BA"/>
  </w:style>
  <w:style w:type="paragraph" w:styleId="AppendixHeading1" w:customStyle="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styleId="DocTitle" w:customStyle="1">
    <w:name w:val="DocTitle"/>
    <w:basedOn w:val="DefaultParagraphFont"/>
    <w:semiHidden/>
    <w:rsid w:val="00DD15BA"/>
  </w:style>
  <w:style w:type="paragraph" w:styleId="AppendixHeading2" w:customStyle="1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styleId="DocSubTitle" w:customStyle="1">
    <w:name w:val="DocSubTitle"/>
    <w:basedOn w:val="DefaultParagraphFont"/>
    <w:semiHidden/>
    <w:rsid w:val="00DD15BA"/>
  </w:style>
  <w:style w:type="paragraph" w:styleId="TableTextCentre" w:customStyle="1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styleId="TableTitle" w:customStyle="1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styleId="DueDate" w:customStyle="1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styleId="TableListNumber" w:customStyle="1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styleId="TableListLetter" w:customStyle="1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styleId="Table-Standard1" w:customStyle="1">
    <w:name w:val="Table-Standard1"/>
    <w:basedOn w:val="TableNormal"/>
    <w:semiHidden/>
    <w:rsid w:val="00DD15BA"/>
    <w:rPr>
      <w:rFonts w:ascii="Arial" w:hAnsi="Arial"/>
    </w:rPr>
    <w:tblPr>
      <w:tblBorders>
        <w:bottom w:val="single" w:color="5793C9" w:sz="4" w:space="0"/>
        <w:insideH w:val="single" w:color="5793C9" w:sz="4" w:space="0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color="FFFFFF" w:sz="12" w:space="0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styleId="Publicationtype" w:customStyle="1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styleId="SubtitleChar" w:customStyle="1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styleId="ListAlpha" w:customStyle="1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styleId="DocDate" w:customStyle="1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ClosingChar" w:customStyle="1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DateChar" w:customStyle="1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Space="180" w:wrap="auto" w:hAnchor="page" w:xAlign="center" w:yAlign="bottom" w:hRule="exact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styleId="HTMLAddressChar" w:customStyle="1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Heading1" w:customStyle="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styleId="FooterpageNumber" w:customStyle="1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styleId="NoHeading2" w:customStyle="1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styleId="TableRef" w:customStyle="1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styleId="FigureRef" w:customStyle="1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styleId="Table-Figurenotes" w:customStyle="1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styleId="DocumentDate" w:customStyle="1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styleId="Introsentence" w:customStyle="1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styleId="CoverDetail1" w:customStyle="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styleId="Disclaimer" w:customStyle="1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styleId="TableHeadingCentre" w:customStyle="1">
    <w:name w:val="Table Heading Centre"/>
    <w:basedOn w:val="TableTextCentre"/>
    <w:rsid w:val="00DD15BA"/>
    <w:rPr>
      <w:b/>
    </w:rPr>
  </w:style>
  <w:style w:type="paragraph" w:styleId="ImprintPageText" w:customStyle="1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BottomofFormChar" w:customStyle="1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HeadingHidden" w:customStyle="1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styleId="DocSubtitle0" w:customStyle="1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TopofFormChar" w:customStyle="1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BodyText1" w:customStyle="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styleId="NavyAlternatingTable" w:customStyle="1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styleId="NoHeading3" w:customStyle="1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styleId="GreenAlternatingTable" w:customStyle="1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styleId="GreenHorizontalTable" w:customStyle="1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color="78BA2E" w:sz="4" w:space="0"/>
        <w:bottom w:val="single" w:color="84C446" w:sz="4" w:space="0"/>
        <w:insideH w:val="single" w:color="84C446" w:sz="4" w:space="0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styleId="TableHeadingCentre-Black" w:customStyle="1">
    <w:name w:val="Table Heading Centre - Black"/>
    <w:basedOn w:val="TableTextCentre"/>
    <w:uiPriority w:val="99"/>
    <w:rsid w:val="00DD15BA"/>
    <w:rPr>
      <w:b/>
    </w:rPr>
  </w:style>
  <w:style w:type="paragraph" w:styleId="TableHeadingCentre-White" w:customStyle="1">
    <w:name w:val="Table Heading Centre - White"/>
    <w:basedOn w:val="TableHeadingCentre-Black"/>
    <w:uiPriority w:val="99"/>
    <w:rsid w:val="00DD15BA"/>
    <w:rPr>
      <w:color w:val="FFFFFF"/>
    </w:rPr>
  </w:style>
  <w:style w:type="paragraph" w:styleId="TableHeadingLeft-Black" w:customStyle="1">
    <w:name w:val="Table Heading Left - Black"/>
    <w:basedOn w:val="TableTextLeft"/>
    <w:rsid w:val="00DD15BA"/>
    <w:rPr>
      <w:b/>
    </w:rPr>
  </w:style>
  <w:style w:type="paragraph" w:styleId="TableHeadingLeft-White" w:customStyle="1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styleId="BodytextChar0" w:customStyle="1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styleId="UnresolvedMention10" w:customStyle="1">
    <w:name w:val="Unresolved Mention10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styleId="StyleSubtitleIndigo" w:customStyle="1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styleId="StyleSubtitleIndigoChar" w:customStyle="1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styleId="HeaderChar" w:customStyle="1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styleId="Default" w:customStyle="1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styleId="Blockquotation0" w:customStyle="1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styleId="GreyTable" w:customStyle="1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styleId="TableHeadingLeft-Grey" w:customStyle="1">
    <w:name w:val="Table Heading Left - Grey"/>
    <w:basedOn w:val="Normal"/>
    <w:uiPriority w:val="99"/>
    <w:rsid w:val="00DD15BA"/>
    <w:pPr>
      <w:spacing w:before="60" w:after="40"/>
    </w:pPr>
    <w:rPr>
      <w:rFonts w:ascii="MetaOT-Book" w:hAnsi="MetaOT-Book" w:eastAsia="MS Mincho"/>
      <w:b/>
      <w:color w:val="333333"/>
      <w:sz w:val="18"/>
      <w:szCs w:val="24"/>
    </w:rPr>
  </w:style>
  <w:style w:type="paragraph" w:styleId="ProjectName" w:customStyle="1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styleId="GreyAlternatingTable" w:customStyle="1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styleId="EndnoteNo" w:customStyle="1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styleId="TableGrid10" w:customStyle="1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styleId="TabletextAOs" w:customStyle="1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styleId="Tabletextnotes" w:customStyle="1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styleId="TabletextAOsChar" w:customStyle="1">
    <w:name w:val="Table text AOs Char"/>
    <w:basedOn w:val="TableTextLeftCharChar"/>
    <w:link w:val="TabletextAOs"/>
    <w:rsid w:val="00DD15BA"/>
    <w:rPr>
      <w:rFonts w:ascii="MetaOT-Book" w:hAnsi="MetaOT-Book" w:eastAsia="MS Mincho"/>
      <w:sz w:val="18"/>
      <w:szCs w:val="24"/>
      <w:lang w:val="en-AU" w:eastAsia="en-US"/>
    </w:rPr>
  </w:style>
  <w:style w:type="paragraph" w:styleId="Tabletextreferencedocument" w:customStyle="1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styleId="TabletextreferencedocumentChar" w:customStyle="1">
    <w:name w:val="Table text reference document Char"/>
    <w:link w:val="Tabletextreferencedocument"/>
    <w:rsid w:val="00DD15BA"/>
    <w:rPr>
      <w:rFonts w:ascii="MetaOT-Book" w:hAnsi="MetaOT-Book" w:eastAsia="MS Mincho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styleId="TabletextnotesChar" w:customStyle="1">
    <w:name w:val="Table text notes Char"/>
    <w:link w:val="Tabletextnotes"/>
    <w:rsid w:val="00DD15BA"/>
    <w:rPr>
      <w:rFonts w:ascii="MetaOT-Book" w:hAnsi="MetaOT-Book" w:eastAsia="MS Mincho"/>
      <w:sz w:val="16"/>
      <w:szCs w:val="24"/>
      <w:lang w:val="en-AU" w:eastAsia="en-US"/>
    </w:rPr>
  </w:style>
  <w:style w:type="numbering" w:styleId="ListNumber21" w:customStyle="1">
    <w:name w:val="List Number 21"/>
    <w:basedOn w:val="NoList"/>
    <w:rsid w:val="00DD15BA"/>
    <w:pPr>
      <w:numPr>
        <w:numId w:val="20"/>
      </w:numPr>
    </w:pPr>
  </w:style>
  <w:style w:type="paragraph" w:styleId="PSA1" w:customStyle="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PSA1Char" w:customStyle="1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styleId="Style1" w:customStyle="1">
    <w:name w:val="Style1"/>
    <w:basedOn w:val="Tabletextnotes"/>
    <w:rsid w:val="00DD15BA"/>
    <w:rPr>
      <w:i/>
      <w:color w:val="002C58"/>
    </w:rPr>
  </w:style>
  <w:style w:type="paragraph" w:styleId="Tabletextnotesref" w:customStyle="1">
    <w:name w:val="Table text notes ref"/>
    <w:basedOn w:val="Tabletextnotes"/>
    <w:link w:val="TabletextnotesrefChar"/>
    <w:rsid w:val="00DD15BA"/>
    <w:rPr>
      <w:i/>
      <w:color w:val="002C58"/>
    </w:rPr>
  </w:style>
  <w:style w:type="character" w:styleId="TabletextnotesrefChar" w:customStyle="1">
    <w:name w:val="Table text notes ref Char"/>
    <w:link w:val="Tabletextnotesref"/>
    <w:rsid w:val="00DD15BA"/>
    <w:rPr>
      <w:rFonts w:ascii="MetaOT-Book" w:hAnsi="MetaOT-Book" w:eastAsia="MS Mincho"/>
      <w:i/>
      <w:color w:val="002C58"/>
      <w:sz w:val="16"/>
      <w:szCs w:val="24"/>
      <w:lang w:val="en-AU" w:eastAsia="en-US"/>
    </w:rPr>
  </w:style>
  <w:style w:type="paragraph" w:styleId="Glossarytext" w:customStyle="1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styleId="tabletextdefn" w:customStyle="1">
    <w:name w:val="table text defn"/>
    <w:basedOn w:val="TabletextAOs"/>
    <w:link w:val="tabletextdefnChar"/>
    <w:rsid w:val="00DD15BA"/>
    <w:rPr>
      <w:u w:val="single"/>
    </w:rPr>
  </w:style>
  <w:style w:type="character" w:styleId="tabletextdefnChar" w:customStyle="1">
    <w:name w:val="table text defn Char"/>
    <w:link w:val="tabletextdefn"/>
    <w:rsid w:val="00DD15BA"/>
    <w:rPr>
      <w:rFonts w:ascii="MetaOT-Book" w:hAnsi="MetaOT-Book" w:eastAsia="MS Mincho"/>
      <w:sz w:val="18"/>
      <w:szCs w:val="24"/>
      <w:u w:val="single"/>
      <w:lang w:val="en-AU" w:eastAsia="en-US"/>
    </w:rPr>
  </w:style>
  <w:style w:type="paragraph" w:styleId="BodyTextDefinition" w:customStyle="1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styleId="BodyTextDefinitionChar" w:customStyle="1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styleId="GlossarytextChar" w:customStyle="1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styleId="tabletextnotedefn" w:customStyle="1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styleId="tabletextnotedefnChar" w:customStyle="1">
    <w:name w:val="table text note defn Char"/>
    <w:link w:val="tabletextnotedefn"/>
    <w:rsid w:val="00DD15BA"/>
    <w:rPr>
      <w:rFonts w:ascii="MetaOT-Book" w:hAnsi="MetaOT-Book" w:eastAsia="MS Mincho"/>
      <w:sz w:val="16"/>
      <w:szCs w:val="24"/>
      <w:u w:val="single"/>
      <w:lang w:val="en-AU" w:eastAsia="en-US"/>
    </w:rPr>
  </w:style>
  <w:style w:type="paragraph" w:styleId="StyleTableRefLeft0cmFirstline0cm" w:customStyle="1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styleId="TableBulletCharChar" w:customStyle="1">
    <w:name w:val="Table Bullet Char Char"/>
    <w:link w:val="TableBullet"/>
    <w:uiPriority w:val="99"/>
    <w:rsid w:val="00DD15BA"/>
    <w:rPr>
      <w:rFonts w:ascii="Arial" w:hAnsi="Arial" w:eastAsia="MS Mincho"/>
      <w:szCs w:val="24"/>
      <w:lang w:val="en-AU" w:eastAsia="en-US"/>
    </w:rPr>
  </w:style>
  <w:style w:type="paragraph" w:styleId="Tabletextnotebullet1" w:customStyle="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styleId="Tablebullet2" w:customStyle="1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styleId="List2SDAP" w:customStyle="1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styleId="ListNumberChar" w:customStyle="1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styleId="Tabletextdefn0" w:customStyle="1">
    <w:name w:val="Table text defn"/>
    <w:rsid w:val="00DD15BA"/>
    <w:rPr>
      <w:rFonts w:ascii="Arial" w:hAnsi="Arial" w:eastAsia="MS Mincho"/>
      <w:sz w:val="18"/>
      <w:szCs w:val="24"/>
      <w:u w:val="single"/>
      <w:lang w:val="en-AU" w:eastAsia="en-US" w:bidi="ar-SA"/>
    </w:rPr>
  </w:style>
  <w:style w:type="character" w:styleId="apple-converted-space" w:customStyle="1">
    <w:name w:val="apple-converted-space"/>
    <w:basedOn w:val="DefaultParagraphFont"/>
    <w:rsid w:val="00DD15BA"/>
  </w:style>
  <w:style w:type="character" w:styleId="Tabletextnotebullet1Char" w:customStyle="1">
    <w:name w:val="Table text note bullet 1 Char"/>
    <w:link w:val="Tabletextnotebullet1"/>
    <w:uiPriority w:val="99"/>
    <w:rsid w:val="00DD15BA"/>
    <w:rPr>
      <w:rFonts w:ascii="MetaOT-Book" w:hAnsi="MetaOT-Book" w:eastAsia="MS Mincho"/>
      <w:sz w:val="16"/>
      <w:szCs w:val="24"/>
      <w:lang w:val="en-AU" w:eastAsia="en-US"/>
    </w:rPr>
  </w:style>
  <w:style w:type="paragraph" w:styleId="SDAPglossaryb6a2" w:customStyle="1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styleId="SDAPglossaryb6a2Char" w:customStyle="1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hAnsi="Arial" w:cs="Arial" w:eastAsiaTheme="minorHAnsi"/>
      <w:sz w:val="22"/>
      <w:szCs w:val="22"/>
      <w:lang w:val="en-AU" w:eastAsia="en-US"/>
    </w:rPr>
  </w:style>
  <w:style w:type="character" w:styleId="Heading3Char" w:customStyle="1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styleId="msonormal0" w:customStyle="1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styleId="TabletextdefnChar0" w:customStyle="1">
    <w:name w:val="Table text defn Char"/>
    <w:semiHidden/>
    <w:locked/>
    <w:rsid w:val="00B608E6"/>
    <w:rPr>
      <w:rFonts w:ascii="MS Mincho" w:hAnsi="MS Mincho" w:eastAsia="MS Mincho"/>
      <w:sz w:val="18"/>
      <w:u w:val="single"/>
      <w:lang w:eastAsia="en-US"/>
    </w:rPr>
  </w:style>
  <w:style w:type="character" w:styleId="TabletextnotesreferencedocCharChar" w:customStyle="1">
    <w:name w:val="Table text notes reference doc Char Char"/>
    <w:link w:val="Tabletextnotesreferencedoc"/>
    <w:semiHidden/>
    <w:locked/>
    <w:rsid w:val="00B608E6"/>
    <w:rPr>
      <w:rFonts w:ascii="MS Mincho" w:hAnsi="MS Mincho" w:eastAsia="MS Mincho"/>
      <w:i/>
      <w:color w:val="002C58"/>
      <w:sz w:val="16"/>
      <w:lang w:eastAsia="en-US"/>
    </w:rPr>
  </w:style>
  <w:style w:type="paragraph" w:styleId="Tabletextnotesreferencedoc" w:customStyle="1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hAnchor="margin" w:vAnchor="text" w:y="92"/>
    </w:pPr>
    <w:rPr>
      <w:rFonts w:ascii="MS Mincho" w:hAnsi="MS Mincho"/>
      <w:i/>
      <w:color w:val="002C58"/>
      <w:szCs w:val="20"/>
      <w:lang w:val="en-US"/>
    </w:rPr>
  </w:style>
  <w:style w:type="character" w:styleId="TabletextnotesdefnChar" w:customStyle="1">
    <w:name w:val="Table text notes defn Char"/>
    <w:link w:val="Tabletextnotesdefn"/>
    <w:semiHidden/>
    <w:locked/>
    <w:rsid w:val="00B608E6"/>
    <w:rPr>
      <w:rFonts w:ascii="MS Mincho" w:hAnsi="MS Mincho" w:eastAsia="MS Mincho"/>
      <w:sz w:val="16"/>
      <w:u w:val="single"/>
      <w:lang w:eastAsia="en-US"/>
    </w:rPr>
  </w:style>
  <w:style w:type="paragraph" w:styleId="Tabletextnotesdefn" w:customStyle="1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styleId="Notebullet1" w:customStyle="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Notbullet2" w:customStyle="1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tablebullet20" w:customStyle="1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styleId="tablebullettwo" w:customStyle="1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styleId="SDAPNormal2b6aChar" w:customStyle="1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styleId="SDAPNormal2b6a" w:customStyle="1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styleId="SDAPnumberedpointsChar" w:customStyle="1">
    <w:name w:val="SDAP numbered points Char"/>
    <w:basedOn w:val="TabletextAOsChar"/>
    <w:link w:val="SDAPnumberedpoints"/>
    <w:uiPriority w:val="99"/>
    <w:semiHidden/>
    <w:locked/>
    <w:rsid w:val="00B608E6"/>
    <w:rPr>
      <w:rFonts w:ascii="Arial" w:hAnsi="Arial" w:eastAsia="MS Mincho" w:cs="Arial"/>
      <w:sz w:val="18"/>
      <w:szCs w:val="24"/>
      <w:lang w:val="en-AU" w:eastAsia="en-US"/>
    </w:rPr>
  </w:style>
  <w:style w:type="paragraph" w:styleId="SDAPnumberedpoints" w:customStyle="1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styleId="TableBulletChar" w:customStyle="1">
    <w:name w:val="Table Bullet Char"/>
    <w:rsid w:val="00B608E6"/>
    <w:rPr>
      <w:rFonts w:hint="default" w:ascii="MetaOT-Book" w:hAnsi="MetaOT-Book" w:eastAsia="MS Mincho"/>
      <w:sz w:val="18"/>
      <w:szCs w:val="24"/>
      <w:lang w:val="en-AU" w:eastAsia="en-US" w:bidi="ar-SA"/>
    </w:rPr>
  </w:style>
  <w:style w:type="table" w:styleId="TableGrid20" w:customStyle="1">
    <w:name w:val="Table Grid2"/>
    <w:basedOn w:val="TableNormal"/>
    <w:uiPriority w:val="39"/>
    <w:rsid w:val="00B608E6"/>
    <w:rPr>
      <w:rFonts w:asciiTheme="minorHAnsi" w:hAnsiTheme="minorHAnsi" w:eastAsiaTheme="minorHAnsi" w:cstheme="minorBidi"/>
      <w:sz w:val="22"/>
      <w:szCs w:val="22"/>
      <w:lang w:val="en-AU"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paragraph" w:styleId="Documenttitle" w:customStyle="1">
    <w:name w:val="Document title"/>
    <w:basedOn w:val="Normal"/>
    <w:next w:val="Normal"/>
    <w:qFormat/>
    <w:rsid w:val="001A2EEB"/>
    <w:rPr>
      <w:rFonts w:eastAsiaTheme="minorHAnsi" w:cstheme="minorBidi"/>
      <w:color w:val="263746" w:themeColor="accent2"/>
      <w:sz w:val="6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B0AFF-1C50-4B38-8062-B6545AF65458}"/>
</file>

<file path=customXml/itemProps2.xml><?xml version="1.0" encoding="utf-8"?>
<ds:datastoreItem xmlns:ds="http://schemas.openxmlformats.org/officeDocument/2006/customXml" ds:itemID="{017A5730-077A-4E11-B63E-C20A7710C705}">
  <ds:schemaRefs>
    <ds:schemaRef ds:uri="http://purl.org/dc/terms/"/>
    <ds:schemaRef ds:uri="89beb6d5-e7d0-47bc-8ab8-c6553096a00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fa05879-e1b5-4007-900a-4427edef8dc5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37F3F8-4D2C-4CCA-B27E-A350800A8C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04882F-6957-43CB-98AA-4BF0F0DEA9F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DPC-DSD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ryanc</dc:creator>
  <keywords/>
  <lastModifiedBy>Anthony Schesky</lastModifiedBy>
  <revision>6</revision>
  <lastPrinted>2021-07-30T00:16:00.0000000Z</lastPrinted>
  <dcterms:created xsi:type="dcterms:W3CDTF">2024-09-12T04:34:00.0000000Z</dcterms:created>
  <dcterms:modified xsi:type="dcterms:W3CDTF">2025-12-02T04:09:24.6325286Z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eDOCS AutoSave">
    <vt:lpwstr>20210323164332988</vt:lpwstr>
  </property>
  <property fmtid="{D5CDD505-2E9C-101B-9397-08002B2CF9AE}" pid="12" name="ContentTypeId">
    <vt:lpwstr>0x0101002E16379780E8EC4795745979A6C314CE</vt:lpwstr>
  </property>
  <property fmtid="{D5CDD505-2E9C-101B-9397-08002B2CF9AE}" pid="13" name="MediaServiceImageTags">
    <vt:lpwstr/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