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5829" w14:textId="2A7C8476" w:rsidR="00A225AF" w:rsidRDefault="00A225AF" w:rsidP="00A225AF">
      <w:pPr>
        <w:rPr>
          <w:rFonts w:ascii="Arial" w:eastAsia="Times New Roman" w:hAnsi="Arial" w:cs="Times New Roman"/>
          <w:b/>
          <w:sz w:val="48"/>
          <w:szCs w:val="48"/>
        </w:rPr>
      </w:pPr>
      <w:bookmarkStart w:id="0" w:name="_Hlk20311241"/>
      <w:bookmarkStart w:id="1" w:name="Instructional"/>
      <w:bookmarkStart w:id="2" w:name="_Toc270791481"/>
      <w:bookmarkStart w:id="3" w:name="_Toc270791164"/>
      <w:r w:rsidRPr="001B3296">
        <w:rPr>
          <w:rFonts w:ascii="Arial" w:eastAsia="Times New Roman" w:hAnsi="Arial" w:cs="Times New Roman"/>
          <w:b/>
          <w:sz w:val="48"/>
          <w:szCs w:val="48"/>
        </w:rPr>
        <w:t xml:space="preserve">State code 2: Development in a </w:t>
      </w:r>
      <w:bookmarkStart w:id="4" w:name="_Hlk71791643"/>
      <w:r w:rsidRPr="001B3296">
        <w:rPr>
          <w:rFonts w:ascii="Arial" w:eastAsia="Times New Roman" w:hAnsi="Arial" w:cs="Times New Roman"/>
          <w:b/>
          <w:sz w:val="48"/>
          <w:szCs w:val="48"/>
        </w:rPr>
        <w:t>railway</w:t>
      </w:r>
      <w:bookmarkEnd w:id="4"/>
      <w:r w:rsidRPr="001B3296">
        <w:rPr>
          <w:rFonts w:ascii="Arial" w:eastAsia="Times New Roman" w:hAnsi="Arial" w:cs="Times New Roman"/>
          <w:b/>
          <w:sz w:val="48"/>
          <w:szCs w:val="48"/>
        </w:rPr>
        <w:t xml:space="preserve"> environment</w:t>
      </w:r>
    </w:p>
    <w:bookmarkEnd w:id="0"/>
    <w:p w14:paraId="6940D0C7" w14:textId="77777777" w:rsidR="003C5F64" w:rsidRPr="003C5F64" w:rsidRDefault="003C5F64" w:rsidP="003C5F64">
      <w:pPr>
        <w:spacing w:after="0" w:line="240" w:lineRule="auto"/>
        <w:rPr>
          <w:sz w:val="16"/>
          <w:szCs w:val="16"/>
        </w:rPr>
      </w:pPr>
    </w:p>
    <w:p w14:paraId="6FA09199" w14:textId="63F4DBD3" w:rsidR="003C5F64" w:rsidRPr="00B649C1" w:rsidRDefault="003C5F64" w:rsidP="003C5F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hyperlink r:id="rId11" w:history="1">
        <w:r w:rsidRPr="00B649C1">
          <w:rPr>
            <w:rFonts w:ascii="Arial" w:eastAsia="Times New Roman" w:hAnsi="Arial" w:cs="Arial"/>
            <w:sz w:val="20"/>
            <w:szCs w:val="20"/>
            <w:u w:val="single"/>
            <w:lang w:eastAsia="en-AU"/>
          </w:rPr>
          <w:t>Guide to Development in a Transport Environment: Rail</w:t>
        </w:r>
      </w:hyperlink>
      <w:r>
        <w:rPr>
          <w:rFonts w:ascii="Arial" w:eastAsia="Times New Roman" w:hAnsi="Arial" w:cs="Arial"/>
          <w:sz w:val="20"/>
          <w:szCs w:val="20"/>
          <w:u w:val="single"/>
          <w:lang w:eastAsia="en-AU"/>
        </w:rPr>
        <w:t xml:space="preserve"> </w:t>
      </w:r>
      <w:r w:rsidRPr="003C5F64">
        <w:rPr>
          <w:rFonts w:ascii="Arial" w:hAnsi="Arial"/>
          <w:sz w:val="20"/>
          <w:szCs w:val="20"/>
        </w:rPr>
        <w:t>which provides direction on how to address this code.</w:t>
      </w:r>
    </w:p>
    <w:p w14:paraId="1D84182F" w14:textId="77777777" w:rsidR="003C5F64" w:rsidRPr="003C5F64" w:rsidRDefault="003C5F64" w:rsidP="00C745CA">
      <w:pPr>
        <w:spacing w:after="0"/>
        <w:rPr>
          <w:rFonts w:ascii="Arial" w:eastAsia="Times New Roman" w:hAnsi="Arial" w:cs="Times New Roman"/>
          <w:b/>
          <w:sz w:val="16"/>
          <w:szCs w:val="16"/>
        </w:rPr>
      </w:pPr>
    </w:p>
    <w:p w14:paraId="525377D4" w14:textId="5B671B03" w:rsidR="00A225AF" w:rsidRPr="00CA44CF" w:rsidRDefault="008D6008" w:rsidP="00C745CA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r w:rsidRPr="00CA44CF">
        <w:rPr>
          <w:rFonts w:ascii="Arial" w:eastAsia="Times New Roman" w:hAnsi="Arial" w:cs="Times New Roman"/>
          <w:b/>
          <w:sz w:val="32"/>
          <w:szCs w:val="32"/>
        </w:rPr>
        <w:t xml:space="preserve">Table 2.1 </w:t>
      </w:r>
      <w:r w:rsidR="00A225AF" w:rsidRPr="00CA44CF">
        <w:rPr>
          <w:rFonts w:ascii="Arial" w:eastAsia="Times New Roman" w:hAnsi="Arial" w:cs="Times New Roman"/>
          <w:b/>
          <w:sz w:val="32"/>
          <w:szCs w:val="32"/>
        </w:rPr>
        <w:t xml:space="preserve">Development in </w:t>
      </w:r>
      <w:r w:rsidR="0034144E" w:rsidRPr="00CA44CF">
        <w:rPr>
          <w:rFonts w:ascii="Arial" w:eastAsia="Times New Roman" w:hAnsi="Arial" w:cs="Times New Roman"/>
          <w:b/>
          <w:sz w:val="32"/>
          <w:szCs w:val="32"/>
        </w:rPr>
        <w:t>general</w:t>
      </w:r>
    </w:p>
    <w:tbl>
      <w:tblPr>
        <w:tblW w:w="14672" w:type="dxa"/>
        <w:tblInd w:w="-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890"/>
        <w:gridCol w:w="4891"/>
        <w:gridCol w:w="4891"/>
      </w:tblGrid>
      <w:tr w:rsidR="00CA44CF" w:rsidRPr="00B649C1" w14:paraId="705239A8" w14:textId="53DB93C5" w:rsidTr="00CA44CF">
        <w:trPr>
          <w:trHeight w:val="234"/>
          <w:tblHeader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63746"/>
            <w:hideMark/>
          </w:tcPr>
          <w:p w14:paraId="6728E59E" w14:textId="77777777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63746"/>
            <w:hideMark/>
          </w:tcPr>
          <w:p w14:paraId="26FDC3EE" w14:textId="77777777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63746"/>
          </w:tcPr>
          <w:p w14:paraId="29C0D192" w14:textId="078F6B95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CA44CF" w:rsidRPr="00B649C1" w14:paraId="493366CA" w14:textId="6534A22E" w:rsidTr="00610ED0">
        <w:tc>
          <w:tcPr>
            <w:tcW w:w="14672" w:type="dxa"/>
            <w:gridSpan w:val="3"/>
            <w:shd w:val="clear" w:color="auto" w:fill="DADADA"/>
          </w:tcPr>
          <w:p w14:paraId="2F3EBE3E" w14:textId="004AB157" w:rsidR="00CA44CF" w:rsidRPr="00C237C8" w:rsidRDefault="00CA44CF" w:rsidP="003A51BE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C237C8">
              <w:rPr>
                <w:rFonts w:eastAsiaTheme="minorHAnsi"/>
                <w:b/>
                <w:szCs w:val="20"/>
              </w:rPr>
              <w:t>Building, structures, infrastructure, services and utilities</w:t>
            </w:r>
          </w:p>
        </w:tc>
      </w:tr>
      <w:tr w:rsidR="00CA44CF" w:rsidRPr="00B649C1" w14:paraId="25528DB5" w14:textId="151509D9" w:rsidTr="00CA44CF">
        <w:tc>
          <w:tcPr>
            <w:tcW w:w="4890" w:type="dxa"/>
          </w:tcPr>
          <w:p w14:paraId="004C34A8" w14:textId="2F5CDD5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create a safety hazard within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290E5152" w14:textId="0D7755D2" w:rsidR="00CA44CF" w:rsidRPr="00CA44CF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44CF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30AF8943" w14:textId="77777777" w:rsidR="00CA44CF" w:rsidRPr="00CA44CF" w:rsidRDefault="00CA44CF" w:rsidP="00CA44CF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63277B95" w14:textId="59318A15" w:rsidR="00CA44CF" w:rsidRPr="00CA44CF" w:rsidRDefault="00CA44CF" w:rsidP="00CA44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A44CF" w:rsidRPr="00B649C1" w14:paraId="1113F2A5" w14:textId="7CBCF458" w:rsidTr="00CA44CF">
        <w:tc>
          <w:tcPr>
            <w:tcW w:w="4890" w:type="dxa"/>
          </w:tcPr>
          <w:p w14:paraId="71DA331E" w14:textId="193D610C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PO2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Development does not cause damage to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railway 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corridor, rail transport infrastructure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 or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5AE7FE4F" w14:textId="3A344905" w:rsidR="00CA44CF" w:rsidRPr="00B649C1" w:rsidDel="00E730E0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77F6BF6A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4CF" w:rsidRPr="00B649C1" w14:paraId="78235D03" w14:textId="501A31A1" w:rsidTr="00CA44CF">
        <w:tc>
          <w:tcPr>
            <w:tcW w:w="4890" w:type="dxa"/>
          </w:tcPr>
          <w:p w14:paraId="5BF39529" w14:textId="20D3C3D3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Development does not i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nterfere with, or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obstruct,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rail </w:t>
            </w:r>
            <w:r w:rsidRPr="00B649C1">
              <w:rPr>
                <w:rFonts w:ascii="Arial" w:hAnsi="Arial"/>
                <w:b/>
                <w:bCs/>
                <w:sz w:val="20"/>
                <w:szCs w:val="20"/>
              </w:rPr>
              <w:t>transport infrastructure 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1" w:type="dxa"/>
          </w:tcPr>
          <w:p w14:paraId="2AAE3491" w14:textId="5DF5CFD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17EECB87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4CF" w:rsidRPr="00B649C1" w14:paraId="7D7E859E" w14:textId="3F02ABF2" w:rsidTr="00CA44CF">
        <w:trPr>
          <w:trHeight w:val="900"/>
        </w:trPr>
        <w:tc>
          <w:tcPr>
            <w:tcW w:w="4890" w:type="dxa"/>
          </w:tcPr>
          <w:p w14:paraId="658C08E1" w14:textId="15C4E622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PO4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adversely impact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structural integrity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physical condition of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other rail infrastructure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or the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railway corridor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by adding or removing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loading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  <w:hideMark/>
          </w:tcPr>
          <w:p w14:paraId="483D94B3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648B3BB4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5F2BF702" w14:textId="4C7E4B98" w:rsidTr="00CA44CF">
        <w:trPr>
          <w:trHeight w:val="540"/>
        </w:trPr>
        <w:tc>
          <w:tcPr>
            <w:tcW w:w="4890" w:type="dxa"/>
          </w:tcPr>
          <w:p w14:paraId="3A456DA5" w14:textId="2E37FFE1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PO5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above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is designed to enable natural ventilation and smoke dispersion in the event of a fire emergency.</w:t>
            </w:r>
          </w:p>
        </w:tc>
        <w:tc>
          <w:tcPr>
            <w:tcW w:w="4891" w:type="dxa"/>
          </w:tcPr>
          <w:p w14:paraId="148C231E" w14:textId="061EA97A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4891" w:type="dxa"/>
          </w:tcPr>
          <w:p w14:paraId="2426F2F1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B978047" w14:textId="0542D089" w:rsidTr="00CA44CF">
        <w:tc>
          <w:tcPr>
            <w:tcW w:w="4890" w:type="dxa"/>
          </w:tcPr>
          <w:p w14:paraId="1262880D" w14:textId="254939C1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PO6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Development does not adversely impact the operating performance of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436A99B5" w14:textId="33A8D7B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6F46C819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4CF" w:rsidRPr="00B649C1" w14:paraId="549C8F86" w14:textId="097746FE" w:rsidTr="00CA44CF">
        <w:tc>
          <w:tcPr>
            <w:tcW w:w="4890" w:type="dxa"/>
          </w:tcPr>
          <w:p w14:paraId="0E2AA2E1" w14:textId="5245E3E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PO7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Buildings and </w:t>
            </w:r>
            <w:r w:rsidRPr="008F05DE">
              <w:rPr>
                <w:rFonts w:ascii="Arial" w:hAnsi="Arial" w:cs="Arial"/>
                <w:b/>
                <w:sz w:val="20"/>
                <w:szCs w:val="20"/>
              </w:rPr>
              <w:t>structures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 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 are designed and constructed to protect persons in the event of a derailed train. </w:t>
            </w:r>
          </w:p>
        </w:tc>
        <w:tc>
          <w:tcPr>
            <w:tcW w:w="4891" w:type="dxa"/>
          </w:tcPr>
          <w:p w14:paraId="14B73C9A" w14:textId="7808F403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4891" w:type="dxa"/>
          </w:tcPr>
          <w:p w14:paraId="3FEB44EE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4CF" w:rsidRPr="00B649C1" w14:paraId="4AC9C4E7" w14:textId="3FC04351" w:rsidTr="00CA44CF">
        <w:tc>
          <w:tcPr>
            <w:tcW w:w="4890" w:type="dxa"/>
          </w:tcPr>
          <w:p w14:paraId="3DDFCB4B" w14:textId="15D8D688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PO8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Buildings and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structures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high risk locations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and where also located within 10 metres of the centreline of the nearest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railway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track are design and constructed to protect persons in the event of a derailed train.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1" w:type="dxa"/>
          </w:tcPr>
          <w:p w14:paraId="4D86E346" w14:textId="3AAAD222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AO8.1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 Buildings and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structures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, 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corridor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, including foundations, retaining and other support elements, are designed and constructed in accordance with Civil Engineering Technical Requirement CIVIL-SR-012 Collision protection of supporting elements adjacent to </w:t>
            </w:r>
            <w:r w:rsidRPr="008F05DE">
              <w:rPr>
                <w:rFonts w:ascii="Arial" w:hAnsi="Arial" w:cs="Arial"/>
                <w:b/>
                <w:sz w:val="20"/>
                <w:szCs w:val="20"/>
              </w:rPr>
              <w:t>railways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, Queensland Rail, 2011, AS5100 Bridge design, and AS1170 Structural design actions. </w:t>
            </w:r>
          </w:p>
        </w:tc>
        <w:tc>
          <w:tcPr>
            <w:tcW w:w="4891" w:type="dxa"/>
          </w:tcPr>
          <w:p w14:paraId="4DE340A2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4CF" w:rsidRPr="00B649C1" w14:paraId="13F80545" w14:textId="22336843" w:rsidTr="00CA44CF">
        <w:tc>
          <w:tcPr>
            <w:tcW w:w="4890" w:type="dxa"/>
          </w:tcPr>
          <w:p w14:paraId="53F2EDC4" w14:textId="378EC7F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PO9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Buildings and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structures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are designed and constructed to protect people from electrocution.  </w:t>
            </w:r>
          </w:p>
        </w:tc>
        <w:tc>
          <w:tcPr>
            <w:tcW w:w="4891" w:type="dxa"/>
          </w:tcPr>
          <w:p w14:paraId="057FD416" w14:textId="04024AE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AO9.1 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The outermost projection of development is set back horizontally a minimum of 3 metres from the outermost projection of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overhead line equipment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B649C1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891" w:type="dxa"/>
          </w:tcPr>
          <w:p w14:paraId="29338AEA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4CF" w:rsidRPr="00B649C1" w14:paraId="050A71AF" w14:textId="3964EBCE" w:rsidTr="00CA44CF">
        <w:tc>
          <w:tcPr>
            <w:tcW w:w="4890" w:type="dxa"/>
            <w:hideMark/>
          </w:tcPr>
          <w:p w14:paraId="2CEEE12A" w14:textId="1A279D1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PO10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is designed and constructed to prevent projectiles being thrown onto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199B1698" w14:textId="0058E31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455FBE0A" w14:textId="606102D8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6FB70B89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5C9B9F61" w14:textId="5C426E78" w:rsidTr="00CA44CF">
        <w:tc>
          <w:tcPr>
            <w:tcW w:w="4890" w:type="dxa"/>
          </w:tcPr>
          <w:p w14:paraId="12B230B2" w14:textId="0A876DF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PO11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Buildings, and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structures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with publicly accessible or communal areas within 20 metres from the centreline of the nearest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track are designed and constructed to prevent projectiles from being thrown onto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0F1CE174" w14:textId="1301C0FC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AO11.1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Publicly accessible areas located within 20 metre from the centreline of the nearest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 not overlook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C743A62" w14:textId="77777777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27C1F" w14:textId="65DF8EC0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0B3A9EEB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02D469" w14:textId="63615D13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AO11.2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Buildings and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designed to ensure publicly accessible areas located within 20 metres from the centreline of the nearest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track and that overlook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may include throw protection screens in accordance with the relevant provisions of the Civil Engineering Technical Requirement – CIVIL-SR005 Design of buildings over or near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railways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, Queensland Rail, 2011, and the Civil Engineering Technical Requirement – CIVIL-SR008 Protection screens, Queensland Rail. </w:t>
            </w:r>
          </w:p>
        </w:tc>
        <w:tc>
          <w:tcPr>
            <w:tcW w:w="4891" w:type="dxa"/>
          </w:tcPr>
          <w:p w14:paraId="7B94DA6A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44CF" w:rsidRPr="00B649C1" w14:paraId="12040863" w14:textId="188C1922" w:rsidTr="009D7DF8">
        <w:trPr>
          <w:trHeight w:val="209"/>
        </w:trPr>
        <w:tc>
          <w:tcPr>
            <w:tcW w:w="14672" w:type="dxa"/>
            <w:gridSpan w:val="3"/>
            <w:shd w:val="clear" w:color="auto" w:fill="DADADA"/>
          </w:tcPr>
          <w:p w14:paraId="51ACF44F" w14:textId="6472C2E9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Stormwater and overland flow</w:t>
            </w:r>
          </w:p>
        </w:tc>
      </w:tr>
      <w:tr w:rsidR="00CA44CF" w:rsidRPr="00B649C1" w14:paraId="4DB48607" w14:textId="7325550F" w:rsidTr="00CA44CF">
        <w:tc>
          <w:tcPr>
            <w:tcW w:w="4890" w:type="dxa"/>
          </w:tcPr>
          <w:p w14:paraId="5C655561" w14:textId="04C6EBA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PO12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Stormwater run-off or overland flow from the development site does not create or exacerbate a safety hazard in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368955FC" w14:textId="75E5CA48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7A3D22E5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5999BF0F" w14:textId="1670B48A" w:rsidTr="00CA44CF">
        <w:tc>
          <w:tcPr>
            <w:tcW w:w="4890" w:type="dxa"/>
          </w:tcPr>
          <w:p w14:paraId="30844550" w14:textId="790B5991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PO13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Stormwater run-off or overland flow from the development site does not result in a material worsening of operating performance of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,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rail transport infrastructure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5D63D2C5" w14:textId="0B8E1968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7CCAC3A8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408FE0D7" w14:textId="09C106B6" w:rsidTr="00CA44CF">
        <w:tc>
          <w:tcPr>
            <w:tcW w:w="4890" w:type="dxa"/>
          </w:tcPr>
          <w:p w14:paraId="1A881879" w14:textId="441568FC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PO14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Stormwater run-off or overland flow from the development site does not interfere with the </w:t>
            </w:r>
            <w:r w:rsidRPr="00B649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structural integrity</w:t>
            </w:r>
            <w:r w:rsidRPr="00B649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physical condition of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corridor,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rail transport infrastructure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721F9479" w14:textId="657157F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4D2B1F33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1E08FB0A" w14:textId="0A58D261" w:rsidTr="001F58B0">
        <w:tc>
          <w:tcPr>
            <w:tcW w:w="14672" w:type="dxa"/>
            <w:gridSpan w:val="3"/>
            <w:shd w:val="clear" w:color="auto" w:fill="DADADA"/>
          </w:tcPr>
          <w:p w14:paraId="0C8B8777" w14:textId="28329A02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 xml:space="preserve">Flooding </w:t>
            </w:r>
          </w:p>
        </w:tc>
      </w:tr>
      <w:tr w:rsidR="00CA44CF" w:rsidRPr="00B649C1" w14:paraId="628B0F2A" w14:textId="5FD8AADC" w:rsidTr="00CA44CF">
        <w:tc>
          <w:tcPr>
            <w:tcW w:w="4890" w:type="dxa"/>
          </w:tcPr>
          <w:p w14:paraId="0054A0C6" w14:textId="61CA55E9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PO15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result in a material worsening of flooding impacts within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91" w:type="dxa"/>
          </w:tcPr>
          <w:p w14:paraId="49A88F37" w14:textId="26D8320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161F9078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1153C65D" w14:textId="53F5F733" w:rsidTr="00F22352">
        <w:tc>
          <w:tcPr>
            <w:tcW w:w="14672" w:type="dxa"/>
            <w:gridSpan w:val="3"/>
            <w:shd w:val="clear" w:color="auto" w:fill="DADADA"/>
          </w:tcPr>
          <w:p w14:paraId="1E1954CB" w14:textId="41D69CE9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Drainage Infrastructure</w:t>
            </w:r>
          </w:p>
        </w:tc>
      </w:tr>
      <w:tr w:rsidR="00CA44CF" w:rsidRPr="00B649C1" w14:paraId="3590CD41" w14:textId="4CD6AD7D" w:rsidTr="00CA44CF">
        <w:tc>
          <w:tcPr>
            <w:tcW w:w="4890" w:type="dxa"/>
          </w:tcPr>
          <w:p w14:paraId="3BAE09C0" w14:textId="41FB6C10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PO16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Drainage infrastructure does not create a safety hazard in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05E5B329" w14:textId="29B93F3D" w:rsidR="00CA44CF" w:rsidRPr="00B649C1" w:rsidRDefault="00CA44C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AO16.1</w:t>
            </w:r>
            <w:r w:rsidRPr="00B649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Drainage infrastructure is wholly contained within the development site.</w:t>
            </w:r>
          </w:p>
          <w:p w14:paraId="5900E4A6" w14:textId="77777777" w:rsidR="00CA44CF" w:rsidRPr="00B649C1" w:rsidRDefault="00CA44C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16D361" w14:textId="1250AB5E" w:rsidR="00CA44CF" w:rsidRPr="00B649C1" w:rsidRDefault="00CA44CF">
            <w:pPr>
              <w:pStyle w:val="Default"/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C1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</w:p>
          <w:p w14:paraId="3BCB00AD" w14:textId="77777777" w:rsidR="00CA44CF" w:rsidRPr="00B649C1" w:rsidRDefault="00CA44C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B8E0B2" w14:textId="3DDABCDF" w:rsidR="00CA44CF" w:rsidRPr="00B649C1" w:rsidRDefault="00CA44CF">
            <w:pPr>
              <w:pStyle w:val="BodyText1"/>
              <w:spacing w:before="60" w:after="0"/>
              <w:rPr>
                <w:color w:val="000000" w:themeColor="text1"/>
                <w:szCs w:val="20"/>
              </w:rPr>
            </w:pPr>
            <w:r w:rsidRPr="00B649C1">
              <w:rPr>
                <w:b/>
                <w:bCs/>
                <w:color w:val="000000" w:themeColor="text1"/>
                <w:szCs w:val="20"/>
              </w:rPr>
              <w:t>AO16.2</w:t>
            </w:r>
            <w:r w:rsidRPr="00B649C1">
              <w:rPr>
                <w:color w:val="000000" w:themeColor="text1"/>
                <w:szCs w:val="20"/>
              </w:rPr>
              <w:t xml:space="preserve"> Drainage infrastructure can be maintained without requiring access to a </w:t>
            </w:r>
            <w:r w:rsidRPr="00B649C1">
              <w:rPr>
                <w:b/>
                <w:bCs/>
                <w:color w:val="000000" w:themeColor="text1"/>
                <w:szCs w:val="20"/>
              </w:rPr>
              <w:t>railway corridor</w:t>
            </w:r>
            <w:r w:rsidRPr="00B649C1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4891" w:type="dxa"/>
          </w:tcPr>
          <w:p w14:paraId="62CA61A9" w14:textId="77777777" w:rsidR="00CA44CF" w:rsidRPr="00B649C1" w:rsidRDefault="00CA44CF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A44CF" w:rsidRPr="00B649C1" w14:paraId="28340751" w14:textId="091174A7" w:rsidTr="00255531">
        <w:tc>
          <w:tcPr>
            <w:tcW w:w="14672" w:type="dxa"/>
            <w:gridSpan w:val="3"/>
            <w:shd w:val="clear" w:color="auto" w:fill="DADADA"/>
          </w:tcPr>
          <w:p w14:paraId="7DB4DF7D" w14:textId="11DFA046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Construction Impacts</w:t>
            </w:r>
          </w:p>
        </w:tc>
      </w:tr>
      <w:tr w:rsidR="00CA44CF" w:rsidRPr="00B649C1" w14:paraId="3B1D4EDD" w14:textId="1EEEC0CA" w:rsidTr="00CA44CF">
        <w:tc>
          <w:tcPr>
            <w:tcW w:w="4890" w:type="dxa"/>
          </w:tcPr>
          <w:p w14:paraId="2B161026" w14:textId="6F2C3850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PO17 </w:t>
            </w:r>
            <w:r w:rsidRPr="00B649C1">
              <w:rPr>
                <w:rFonts w:ascii="Arial" w:hAnsi="Arial" w:cs="Arial"/>
                <w:sz w:val="20"/>
                <w:szCs w:val="20"/>
              </w:rPr>
              <w:t>Construction activities do not cause ground movement or vibration impacts in a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08763D60" w14:textId="61EAC4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4866BAF5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E0DA9F0" w14:textId="281F1DF9" w:rsidTr="002F5A99">
        <w:tc>
          <w:tcPr>
            <w:tcW w:w="14672" w:type="dxa"/>
            <w:gridSpan w:val="3"/>
            <w:shd w:val="clear" w:color="auto" w:fill="DADADA"/>
          </w:tcPr>
          <w:p w14:paraId="4CCDB28C" w14:textId="5727E360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Access</w:t>
            </w:r>
          </w:p>
        </w:tc>
      </w:tr>
      <w:tr w:rsidR="00CA44CF" w:rsidRPr="00B649C1" w14:paraId="4A02B6D4" w14:textId="0A477D94" w:rsidTr="00CA44CF">
        <w:tc>
          <w:tcPr>
            <w:tcW w:w="4890" w:type="dxa"/>
          </w:tcPr>
          <w:p w14:paraId="1D3D40E5" w14:textId="72F687F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PO18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prevents unauthorised access to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1EF4976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63E21D84" w14:textId="33C95D03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AO18.1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abutting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incorporates fencing along the property boundary with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in accordance with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manager’s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standards.</w:t>
            </w:r>
          </w:p>
          <w:p w14:paraId="16A9DB2B" w14:textId="77777777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32F23" w14:textId="0D49AB7C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E4463A0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8437EB" w14:textId="336BC4D2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AO18.2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A road barrier designed in accordance with Queensland Rail Civil Engineering Technical Requirement CIVIL-SR-007 – Design Criteria for Road Rail Barriers.</w:t>
            </w:r>
          </w:p>
          <w:p w14:paraId="4EA440C5" w14:textId="77777777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202EB" w14:textId="0E55A6AE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06E80960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16D554" w14:textId="6396353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AO18.3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Vehicle manoeuvring areas, driveways,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loading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areas and carparks abutting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incorporate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 interface barriers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along the boundary to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73A94CA3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4CF" w:rsidRPr="00B649C1" w14:paraId="3E448299" w14:textId="40EDFA0F" w:rsidTr="00CA44CF">
        <w:tc>
          <w:tcPr>
            <w:tcW w:w="4890" w:type="dxa"/>
            <w:hideMark/>
          </w:tcPr>
          <w:p w14:paraId="652CCF83" w14:textId="5E0A3D19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PO19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maintains existing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maintenance and authorised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access to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  <w:hideMark/>
          </w:tcPr>
          <w:p w14:paraId="0321AF08" w14:textId="15B2E8B3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AO19.1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obstruct existing authorised access points and access routes for maintenance and emergency </w:t>
            </w:r>
            <w:proofErr w:type="gramStart"/>
            <w:r w:rsidRPr="00B649C1">
              <w:rPr>
                <w:rFonts w:ascii="Arial" w:hAnsi="Arial" w:cs="Arial"/>
                <w:sz w:val="20"/>
                <w:szCs w:val="20"/>
              </w:rPr>
              <w:t xml:space="preserve">works to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railway corridor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at all times</w:t>
            </w:r>
            <w:proofErr w:type="gramEnd"/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049EDA35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4CF" w:rsidRPr="00B649C1" w14:paraId="01A23C02" w14:textId="5D25E50A" w:rsidTr="00CA44CF">
        <w:tc>
          <w:tcPr>
            <w:tcW w:w="4890" w:type="dxa"/>
          </w:tcPr>
          <w:p w14:paraId="7A84D584" w14:textId="032D312A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lastRenderedPageBreak/>
              <w:t>PO20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impede the maintenance of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bridge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authorised access to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bridge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2775A0D4" w14:textId="28495914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AO20.1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Buildings and other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structures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set back horizontally a minimum of 3 metres from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bridge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C52000" w14:textId="77777777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A7AEBE" w14:textId="4E6980A8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0799302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E7A509" w14:textId="0B88CB4B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AO20.2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Permanent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structures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not located below or abutting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bridge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C21740" w14:textId="77777777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B32754" w14:textId="3E02D6CE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0DF76DB0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002542" w14:textId="058559F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AO20.3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Temporary activities below or abutting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bridge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 not impede access to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11D09CE8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4CF" w:rsidRPr="00B649C1" w14:paraId="4E6F1A91" w14:textId="0B2035D1" w:rsidTr="006A535F">
        <w:tc>
          <w:tcPr>
            <w:tcW w:w="14672" w:type="dxa"/>
            <w:gridSpan w:val="3"/>
            <w:shd w:val="clear" w:color="auto" w:fill="DADADA"/>
          </w:tcPr>
          <w:p w14:paraId="6DBD5BFA" w14:textId="26BDEEE2" w:rsidR="00CA44CF" w:rsidRPr="00B649C1" w:rsidRDefault="00CA44CF" w:rsidP="005B54DD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Public passenger transport and active transport</w:t>
            </w:r>
            <w:r w:rsidRPr="00D52FEA">
              <w:rPr>
                <w:rFonts w:eastAsiaTheme="minorHAnsi"/>
                <w:b/>
                <w:szCs w:val="20"/>
              </w:rPr>
              <w:t> </w:t>
            </w:r>
          </w:p>
        </w:tc>
      </w:tr>
      <w:tr w:rsidR="00CA44CF" w:rsidRPr="00B649C1" w14:paraId="70F9E2F4" w14:textId="147E89D9" w:rsidTr="00CA44CF">
        <w:tc>
          <w:tcPr>
            <w:tcW w:w="4890" w:type="dxa"/>
          </w:tcPr>
          <w:p w14:paraId="6FEA0B79" w14:textId="1563903F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PO21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compromise the safety of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passenger transport infrastructure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3EA21DFB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00C7183F" w14:textId="0F3018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557AFF68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7E0A4C86" w14:textId="6AA50DBF" w:rsidTr="00CA44CF">
        <w:tc>
          <w:tcPr>
            <w:tcW w:w="4890" w:type="dxa"/>
          </w:tcPr>
          <w:p w14:paraId="6553065E" w14:textId="6FA82AED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PO22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maintains pedestrian and cycle access to a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station or other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public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passenger transport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/>
                <w:bCs/>
                <w:sz w:val="20"/>
                <w:szCs w:val="20"/>
              </w:rPr>
              <w:t xml:space="preserve">and </w:t>
            </w:r>
            <w:r w:rsidRPr="00B649C1">
              <w:rPr>
                <w:rFonts w:ascii="Arial" w:hAnsi="Arial"/>
                <w:b/>
                <w:sz w:val="20"/>
                <w:szCs w:val="20"/>
              </w:rPr>
              <w:t>active transport infrastructure</w:t>
            </w:r>
            <w:r w:rsidRPr="00B649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associated with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3D282C60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493B2BC0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590D57D7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468D365" w14:textId="6FEFABD1" w:rsidTr="00CA44CF">
        <w:tc>
          <w:tcPr>
            <w:tcW w:w="4890" w:type="dxa"/>
          </w:tcPr>
          <w:p w14:paraId="7FEE2FE6" w14:textId="5F9F56AB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PO23 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Development does not adversely impact the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structural integrity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 or physical condition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of 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public passenger transport infrastructure 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and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B649C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1" w:type="dxa"/>
          </w:tcPr>
          <w:p w14:paraId="6C650CFC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6FB0959E" w14:textId="0439B941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589F7386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7CBA55F" w14:textId="781FCC98" w:rsidTr="00CA44CF">
        <w:tc>
          <w:tcPr>
            <w:tcW w:w="4890" w:type="dxa"/>
          </w:tcPr>
          <w:p w14:paraId="07D29567" w14:textId="070EF291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PO24 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Development does not adversely impact the operating performance of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public passenger transport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infrastructure,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 and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B649C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1" w:type="dxa"/>
          </w:tcPr>
          <w:p w14:paraId="7BB0017A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34BA3D3A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76F8D927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20E71C19" w14:textId="43AFA9C6" w:rsidTr="00D87FC4">
        <w:tc>
          <w:tcPr>
            <w:tcW w:w="14672" w:type="dxa"/>
            <w:gridSpan w:val="3"/>
            <w:shd w:val="clear" w:color="auto" w:fill="DADADA"/>
          </w:tcPr>
          <w:p w14:paraId="4510ED77" w14:textId="6682D2A7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Planned upgrades</w:t>
            </w:r>
          </w:p>
        </w:tc>
      </w:tr>
      <w:tr w:rsidR="00CA44CF" w:rsidRPr="00B649C1" w14:paraId="7D03D148" w14:textId="3572D495" w:rsidTr="00CA44CF">
        <w:tc>
          <w:tcPr>
            <w:tcW w:w="4890" w:type="dxa"/>
          </w:tcPr>
          <w:p w14:paraId="5D2DB256" w14:textId="637C5A3F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PO25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impede delivery of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planned upgrades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 transport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3D1F837B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1152369E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49C63DB" w14:textId="1A0600C0" w:rsidTr="00A56192">
        <w:tc>
          <w:tcPr>
            <w:tcW w:w="14672" w:type="dxa"/>
            <w:gridSpan w:val="3"/>
            <w:shd w:val="clear" w:color="auto" w:fill="DADADA"/>
          </w:tcPr>
          <w:p w14:paraId="735785D0" w14:textId="5E7D87B1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Network safety</w:t>
            </w:r>
          </w:p>
        </w:tc>
      </w:tr>
      <w:tr w:rsidR="00CA44CF" w:rsidRPr="00B649C1" w14:paraId="16081EFD" w14:textId="7FB56203" w:rsidTr="00CA44CF">
        <w:tc>
          <w:tcPr>
            <w:tcW w:w="4890" w:type="dxa"/>
          </w:tcPr>
          <w:p w14:paraId="5EAFC2B1" w14:textId="6A8E5B73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PO26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involving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dangerous goods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does not adversely impact on the safety or </w:t>
            </w:r>
            <w:r w:rsidRPr="00B649C1">
              <w:rPr>
                <w:rFonts w:ascii="Arial" w:hAnsi="Arial" w:cs="Arial"/>
                <w:sz w:val="20"/>
                <w:szCs w:val="20"/>
              </w:rPr>
              <w:lastRenderedPageBreak/>
              <w:t xml:space="preserve">operations of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railway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 transport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CDCFD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2946A3D6" w14:textId="2104EBC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AO26.1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involve handling or storage of hazardous chemicals above the threshold quantities listed in table 5.2 of the Model Planning </w:t>
            </w:r>
            <w:r w:rsidRPr="00B649C1">
              <w:rPr>
                <w:rFonts w:ascii="Arial" w:hAnsi="Arial" w:cs="Arial"/>
                <w:sz w:val="20"/>
                <w:szCs w:val="20"/>
              </w:rPr>
              <w:lastRenderedPageBreak/>
              <w:t>Scheme Development Code for Hazardous Industries and Chemicals, Office of Industrial Relations, Department of Justice and Attorney-General, 2016.</w:t>
            </w:r>
          </w:p>
        </w:tc>
        <w:tc>
          <w:tcPr>
            <w:tcW w:w="4891" w:type="dxa"/>
          </w:tcPr>
          <w:p w14:paraId="6C7E0B31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74D681" w14:textId="77777777" w:rsidR="00C237C8" w:rsidRDefault="00C237C8" w:rsidP="00C745CA">
      <w:pPr>
        <w:spacing w:after="0"/>
        <w:rPr>
          <w:rFonts w:ascii="Arial" w:hAnsi="Arial" w:cs="Arial"/>
          <w:b/>
          <w:sz w:val="20"/>
          <w:szCs w:val="20"/>
        </w:rPr>
      </w:pPr>
    </w:p>
    <w:p w14:paraId="024084B9" w14:textId="7870C4B0" w:rsidR="00B42740" w:rsidRPr="00CA44CF" w:rsidRDefault="00CA44CF" w:rsidP="00C745CA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t xml:space="preserve">Table </w:t>
      </w:r>
      <w:r w:rsidR="008D6008" w:rsidRPr="00CA44CF">
        <w:rPr>
          <w:rFonts w:ascii="Arial" w:eastAsia="Times New Roman" w:hAnsi="Arial" w:cs="Times New Roman"/>
          <w:b/>
          <w:sz w:val="32"/>
          <w:szCs w:val="32"/>
        </w:rPr>
        <w:t xml:space="preserve">2.2 </w:t>
      </w:r>
      <w:r w:rsidR="00B42740" w:rsidRPr="00CA44CF">
        <w:rPr>
          <w:rFonts w:ascii="Arial" w:eastAsia="Times New Roman" w:hAnsi="Arial" w:cs="Times New Roman"/>
          <w:b/>
          <w:sz w:val="32"/>
          <w:szCs w:val="32"/>
        </w:rPr>
        <w:t>Filling, excavation</w:t>
      </w:r>
      <w:r w:rsidR="00370264" w:rsidRPr="00CA44CF">
        <w:rPr>
          <w:rFonts w:ascii="Arial" w:eastAsia="Times New Roman" w:hAnsi="Arial" w:cs="Times New Roman"/>
          <w:b/>
          <w:sz w:val="32"/>
          <w:szCs w:val="32"/>
        </w:rPr>
        <w:t>, building foundations</w:t>
      </w:r>
      <w:r w:rsidR="00B42740" w:rsidRPr="00CA44CF">
        <w:rPr>
          <w:rFonts w:ascii="Arial" w:eastAsia="Times New Roman" w:hAnsi="Arial" w:cs="Times New Roman"/>
          <w:b/>
          <w:sz w:val="32"/>
          <w:szCs w:val="32"/>
        </w:rPr>
        <w:t xml:space="preserve"> and retaining structures </w:t>
      </w:r>
    </w:p>
    <w:tbl>
      <w:tblPr>
        <w:tblW w:w="14672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890"/>
        <w:gridCol w:w="4891"/>
        <w:gridCol w:w="4891"/>
      </w:tblGrid>
      <w:tr w:rsidR="00CA44CF" w:rsidRPr="00B649C1" w14:paraId="5B4F53A4" w14:textId="12892DB5" w:rsidTr="00CA44CF">
        <w:tc>
          <w:tcPr>
            <w:tcW w:w="4890" w:type="dxa"/>
            <w:shd w:val="clear" w:color="auto" w:fill="263746"/>
          </w:tcPr>
          <w:p w14:paraId="668133CC" w14:textId="6C6A7FCD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891" w:type="dxa"/>
            <w:shd w:val="clear" w:color="auto" w:fill="263746"/>
          </w:tcPr>
          <w:p w14:paraId="05AD1019" w14:textId="4CB5CBDD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891" w:type="dxa"/>
            <w:shd w:val="clear" w:color="auto" w:fill="263746"/>
          </w:tcPr>
          <w:p w14:paraId="33AB3A78" w14:textId="78479FC8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CA44CF" w:rsidRPr="00B649C1" w14:paraId="2DAC867B" w14:textId="4AEECC88" w:rsidTr="00CA44CF">
        <w:tc>
          <w:tcPr>
            <w:tcW w:w="4890" w:type="dxa"/>
          </w:tcPr>
          <w:p w14:paraId="33D112C3" w14:textId="547F0969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PO27 </w:t>
            </w:r>
            <w:r w:rsidRPr="00B649C1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D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>evelopment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 xml:space="preserve">does not create a safety hazard for users of the </w:t>
            </w:r>
            <w:r w:rsidRPr="00B649C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railway 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 xml:space="preserve">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91" w:type="dxa"/>
          </w:tcPr>
          <w:p w14:paraId="76C9902A" w14:textId="01D83BAA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707B3E2A" w14:textId="77777777" w:rsidR="00CA44CF" w:rsidRPr="00CA44CF" w:rsidRDefault="00CA44CF" w:rsidP="00CA44CF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46296D6D" w14:textId="430CC1BA" w:rsidR="00CA44CF" w:rsidRPr="00B649C1" w:rsidRDefault="00CA44CF" w:rsidP="00CA44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A44CF" w:rsidRPr="00B649C1" w14:paraId="182CD644" w14:textId="3E57B747" w:rsidTr="00CA44CF">
        <w:tc>
          <w:tcPr>
            <w:tcW w:w="4890" w:type="dxa"/>
          </w:tcPr>
          <w:p w14:paraId="2B199EFB" w14:textId="5E41239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PO28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adversely impact on the operating performance of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within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10F4BE15" w14:textId="19B5BC30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461EFFFA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52AD4BB6" w14:textId="2E4EE3DA" w:rsidTr="00CA44CF">
        <w:tc>
          <w:tcPr>
            <w:tcW w:w="4890" w:type="dxa"/>
          </w:tcPr>
          <w:p w14:paraId="4BA97A40" w14:textId="03FFB366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PO29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undermine, damage, or cause subsidence of,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3FC3B96C" w14:textId="65CD243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2387E75B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543681EA" w14:textId="2FC35AA3" w:rsidTr="00CA44CF">
        <w:tc>
          <w:tcPr>
            <w:tcW w:w="4890" w:type="dxa"/>
          </w:tcPr>
          <w:p w14:paraId="3FA7B881" w14:textId="03920B7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PO30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adversely impact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structural integrity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physical condition of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other rail infrastructure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or the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railway corridor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by adding or removing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loading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205E141E" w14:textId="68FEF9A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4891" w:type="dxa"/>
          </w:tcPr>
          <w:p w14:paraId="7478EB1D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4C86B204" w14:textId="5DE0B7D0" w:rsidTr="00CA44CF">
        <w:tc>
          <w:tcPr>
            <w:tcW w:w="4890" w:type="dxa"/>
          </w:tcPr>
          <w:p w14:paraId="6825E8F9" w14:textId="4EE8CDFE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PO31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cause ground water disturbance 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11678C86" w14:textId="67F7F37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10F87F35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061175E7" w14:textId="2834C329" w:rsidTr="00CA44CF">
        <w:tc>
          <w:tcPr>
            <w:tcW w:w="4890" w:type="dxa"/>
          </w:tcPr>
          <w:p w14:paraId="6E8C585E" w14:textId="63B49310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PO32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adversely impact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within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  <w:hideMark/>
          </w:tcPr>
          <w:p w14:paraId="1926F1A8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0B2FCA7F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4800FCAF" w14:textId="4378325E" w:rsidTr="00CA44CF">
        <w:tc>
          <w:tcPr>
            <w:tcW w:w="4890" w:type="dxa"/>
          </w:tcPr>
          <w:p w14:paraId="6C999026" w14:textId="671B956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PO33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Excavation, boring, piling, blasting, drilling, fill compaction or similar activities does not adversely impact the operating performance of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within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5A3BED07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75311DE1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24C18137" w14:textId="785449DB" w:rsidTr="00CA44CF">
        <w:tc>
          <w:tcPr>
            <w:tcW w:w="4890" w:type="dxa"/>
            <w:hideMark/>
          </w:tcPr>
          <w:p w14:paraId="68EAA8ED" w14:textId="0D4875BC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PO34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Filling and excavation material does not cause an obstruction or nuisance 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  <w:hideMark/>
          </w:tcPr>
          <w:p w14:paraId="0D5F86C2" w14:textId="44068F64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AO34.1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Fill, spoil or any other material is not stored in, or adjacent to,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54A23FFB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9A007A" w14:textId="77777777" w:rsidR="00A74E8B" w:rsidRDefault="00A74E8B" w:rsidP="00AB5585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</w:p>
    <w:p w14:paraId="21829527" w14:textId="77777777" w:rsidR="00A74E8B" w:rsidRDefault="00A74E8B" w:rsidP="00AB5585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</w:p>
    <w:p w14:paraId="18647591" w14:textId="77777777" w:rsidR="00A74E8B" w:rsidRDefault="00A74E8B" w:rsidP="00AB5585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</w:p>
    <w:p w14:paraId="3E2582D7" w14:textId="29A0C9A5" w:rsidR="00E3330F" w:rsidRPr="00CA44CF" w:rsidRDefault="00CA44CF" w:rsidP="00AB5585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r w:rsidRPr="00CA44CF">
        <w:rPr>
          <w:rFonts w:ascii="Arial" w:eastAsia="Times New Roman" w:hAnsi="Arial" w:cs="Times New Roman"/>
          <w:b/>
          <w:sz w:val="32"/>
          <w:szCs w:val="32"/>
        </w:rPr>
        <w:lastRenderedPageBreak/>
        <w:t xml:space="preserve">Table </w:t>
      </w:r>
      <w:r w:rsidR="008D6008" w:rsidRPr="00CA44CF">
        <w:rPr>
          <w:rFonts w:ascii="Arial" w:eastAsia="Times New Roman" w:hAnsi="Arial" w:cs="Times New Roman"/>
          <w:b/>
          <w:sz w:val="32"/>
          <w:szCs w:val="32"/>
        </w:rPr>
        <w:t xml:space="preserve">2.3 </w:t>
      </w:r>
      <w:r w:rsidR="00E3330F" w:rsidRPr="00CA44CF">
        <w:rPr>
          <w:rFonts w:ascii="Arial" w:eastAsia="Times New Roman" w:hAnsi="Arial" w:cs="Times New Roman"/>
          <w:b/>
          <w:sz w:val="32"/>
          <w:szCs w:val="32"/>
        </w:rPr>
        <w:t xml:space="preserve">Railway crossings </w:t>
      </w:r>
    </w:p>
    <w:tbl>
      <w:tblPr>
        <w:tblW w:w="14672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4" w:space="0" w:color="auto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890"/>
        <w:gridCol w:w="4891"/>
        <w:gridCol w:w="4891"/>
      </w:tblGrid>
      <w:tr w:rsidR="00CA44CF" w:rsidRPr="00B649C1" w14:paraId="7D06AEF6" w14:textId="54A5B346" w:rsidTr="00CA44CF">
        <w:trPr>
          <w:trHeight w:val="311"/>
          <w:tblHeader/>
        </w:trPr>
        <w:tc>
          <w:tcPr>
            <w:tcW w:w="4890" w:type="dxa"/>
            <w:shd w:val="clear" w:color="auto" w:fill="263746"/>
            <w:vAlign w:val="center"/>
          </w:tcPr>
          <w:p w14:paraId="6D675E23" w14:textId="66CA578E" w:rsidR="00CA44CF" w:rsidRPr="00CA44CF" w:rsidRDefault="00CA44CF" w:rsidP="00A130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891" w:type="dxa"/>
            <w:shd w:val="clear" w:color="auto" w:fill="263746"/>
            <w:vAlign w:val="center"/>
          </w:tcPr>
          <w:p w14:paraId="31935A94" w14:textId="7B8DD932" w:rsidR="00CA44CF" w:rsidRPr="00CA44CF" w:rsidRDefault="00CA44CF" w:rsidP="00A130D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891" w:type="dxa"/>
            <w:shd w:val="clear" w:color="auto" w:fill="263746"/>
          </w:tcPr>
          <w:p w14:paraId="73DB6562" w14:textId="2EC12599" w:rsidR="00CA44CF" w:rsidRPr="00CA44CF" w:rsidRDefault="00CA44CF" w:rsidP="00A130D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CA44CF" w:rsidRPr="00B649C1" w14:paraId="293F2C66" w14:textId="42CD6274" w:rsidTr="00CA44CF">
        <w:trPr>
          <w:tblHeader/>
        </w:trPr>
        <w:tc>
          <w:tcPr>
            <w:tcW w:w="4890" w:type="dxa"/>
          </w:tcPr>
          <w:p w14:paraId="110251D8" w14:textId="442B3D8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PO35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require a new level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crossing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210A7535" w14:textId="3169151D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No acceptable outcome is </w:t>
            </w:r>
            <w:r w:rsidRPr="00B649C1">
              <w:rPr>
                <w:rFonts w:ascii="Arial" w:hAnsi="Arial" w:cs="Arial"/>
                <w:sz w:val="20"/>
                <w:szCs w:val="20"/>
              </w:rPr>
              <w:t>prescribed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6EC9BBC8" w14:textId="77777777" w:rsidR="00CA44CF" w:rsidRPr="00CA44CF" w:rsidRDefault="00CA44CF" w:rsidP="00CA44CF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5C46CDBC" w14:textId="4C35D8DF" w:rsidR="00CA44CF" w:rsidRPr="00B649C1" w:rsidRDefault="00CA44CF" w:rsidP="00CA44C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A44CF" w:rsidRPr="00B649C1" w14:paraId="54D3D7FD" w14:textId="234F9E15" w:rsidTr="00CA44CF">
        <w:trPr>
          <w:tblHeader/>
        </w:trPr>
        <w:tc>
          <w:tcPr>
            <w:tcW w:w="4890" w:type="dxa"/>
          </w:tcPr>
          <w:p w14:paraId="32851EA3" w14:textId="58A38541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PO36 </w:t>
            </w:r>
            <w:r w:rsidRPr="00074074">
              <w:rPr>
                <w:rFonts w:ascii="Arial" w:hAnsi="Arial" w:cs="Arial"/>
                <w:sz w:val="20"/>
                <w:szCs w:val="20"/>
              </w:rPr>
              <w:t xml:space="preserve">Development does not adversely impact on the operating performance of an existing </w:t>
            </w:r>
            <w:r w:rsidRPr="00074074">
              <w:rPr>
                <w:rFonts w:ascii="Arial" w:hAnsi="Arial" w:cs="Arial"/>
                <w:b/>
                <w:bCs/>
                <w:sz w:val="20"/>
                <w:szCs w:val="20"/>
              </w:rPr>
              <w:t>railway crossing</w:t>
            </w:r>
            <w:r w:rsidRPr="000740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37F533E0" w14:textId="7955C81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No acceptable outcome is </w:t>
            </w:r>
            <w:r w:rsidRPr="00B649C1">
              <w:rPr>
                <w:rFonts w:ascii="Arial" w:hAnsi="Arial" w:cs="Arial"/>
                <w:sz w:val="20"/>
                <w:szCs w:val="20"/>
              </w:rPr>
              <w:t>prescribed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40705DFA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4CF" w:rsidRPr="00B649C1" w14:paraId="0B1D2804" w14:textId="31D20B33" w:rsidTr="00CA44CF">
        <w:trPr>
          <w:tblHeader/>
        </w:trPr>
        <w:tc>
          <w:tcPr>
            <w:tcW w:w="4890" w:type="dxa"/>
          </w:tcPr>
          <w:p w14:paraId="3B68EADC" w14:textId="532F7E49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Development does not adversely impact on the safety of an existing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crossing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67DFADD8" w14:textId="3C2D39E2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83387780"/>
            <w:r w:rsidRPr="00B649C1">
              <w:rPr>
                <w:rFonts w:ascii="Arial" w:hAnsi="Arial" w:cs="Arial"/>
                <w:sz w:val="20"/>
                <w:szCs w:val="20"/>
              </w:rPr>
              <w:t xml:space="preserve">No acceptable outcome is </w:t>
            </w:r>
            <w:bookmarkStart w:id="6" w:name="_Hlk84592901"/>
            <w:r w:rsidRPr="00B649C1">
              <w:rPr>
                <w:rFonts w:ascii="Arial" w:hAnsi="Arial" w:cs="Arial"/>
                <w:sz w:val="20"/>
                <w:szCs w:val="20"/>
              </w:rPr>
              <w:t>prescribed</w:t>
            </w:r>
            <w:bookmarkEnd w:id="6"/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  <w:bookmarkEnd w:id="5"/>
          </w:p>
        </w:tc>
        <w:tc>
          <w:tcPr>
            <w:tcW w:w="4891" w:type="dxa"/>
          </w:tcPr>
          <w:p w14:paraId="62047306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0D6A006E" w14:textId="5FBDA2AA" w:rsidTr="00CA44CF">
        <w:trPr>
          <w:tblHeader/>
        </w:trPr>
        <w:tc>
          <w:tcPr>
            <w:tcW w:w="4890" w:type="dxa"/>
          </w:tcPr>
          <w:p w14:paraId="417AA349" w14:textId="2055FF7E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PO3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Development is designed and constructed to allow for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on-site circulation to ensure vehicles do not queue 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crossing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18D70F13" w14:textId="0C87694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No acceptable outcome is </w:t>
            </w:r>
            <w:r w:rsidRPr="00B649C1">
              <w:rPr>
                <w:rFonts w:ascii="Arial" w:hAnsi="Arial" w:cs="Arial"/>
                <w:sz w:val="20"/>
                <w:szCs w:val="20"/>
              </w:rPr>
              <w:t>prescribed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09164CC5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894CE2F" w14:textId="77777777" w:rsidR="00A225AF" w:rsidRPr="00B649C1" w:rsidRDefault="00A225AF" w:rsidP="00AB5585">
      <w:pPr>
        <w:spacing w:after="0"/>
        <w:rPr>
          <w:rFonts w:ascii="Arial" w:hAnsi="Arial" w:cs="Arial"/>
          <w:b/>
          <w:sz w:val="20"/>
          <w:szCs w:val="20"/>
        </w:rPr>
      </w:pPr>
    </w:p>
    <w:p w14:paraId="7FB6CBC5" w14:textId="3B717C7B" w:rsidR="00A225AF" w:rsidRPr="00CA44CF" w:rsidRDefault="00CA44CF" w:rsidP="00AB5585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r w:rsidRPr="00CA44CF">
        <w:rPr>
          <w:rFonts w:ascii="Arial" w:eastAsia="Times New Roman" w:hAnsi="Arial" w:cs="Times New Roman"/>
          <w:b/>
          <w:sz w:val="32"/>
          <w:szCs w:val="32"/>
        </w:rPr>
        <w:t xml:space="preserve">Table </w:t>
      </w:r>
      <w:r w:rsidR="008D6008" w:rsidRPr="00CA44CF">
        <w:rPr>
          <w:rFonts w:ascii="Arial" w:eastAsia="Times New Roman" w:hAnsi="Arial" w:cs="Times New Roman"/>
          <w:b/>
          <w:sz w:val="32"/>
          <w:szCs w:val="32"/>
        </w:rPr>
        <w:t xml:space="preserve">2.4 </w:t>
      </w:r>
      <w:r w:rsidR="00A225AF" w:rsidRPr="00CA44CF">
        <w:rPr>
          <w:rFonts w:ascii="Arial" w:eastAsia="Times New Roman" w:hAnsi="Arial" w:cs="Times New Roman"/>
          <w:b/>
          <w:sz w:val="32"/>
          <w:szCs w:val="32"/>
        </w:rPr>
        <w:t>Environmental emissions</w:t>
      </w:r>
      <w:r w:rsidR="00644B29" w:rsidRPr="00CA44CF">
        <w:rPr>
          <w:rFonts w:ascii="Arial" w:eastAsia="Times New Roman" w:hAnsi="Arial" w:cs="Times New Roman"/>
          <w:b/>
          <w:sz w:val="32"/>
          <w:szCs w:val="32"/>
        </w:rPr>
        <w:t xml:space="preserve"> </w:t>
      </w:r>
    </w:p>
    <w:p w14:paraId="18E63B40" w14:textId="66640B35" w:rsidR="0038550D" w:rsidRPr="00B649C1" w:rsidRDefault="008F510B" w:rsidP="00AB5585">
      <w:pPr>
        <w:spacing w:after="0"/>
        <w:rPr>
          <w:rFonts w:ascii="Arial" w:hAnsi="Arial" w:cs="Arial"/>
          <w:b/>
          <w:sz w:val="16"/>
          <w:szCs w:val="16"/>
        </w:rPr>
      </w:pPr>
      <w:r w:rsidRPr="00B649C1">
        <w:rPr>
          <w:rFonts w:ascii="Arial" w:hAnsi="Arial" w:cs="Arial"/>
          <w:bCs/>
          <w:sz w:val="16"/>
          <w:szCs w:val="16"/>
        </w:rPr>
        <w:t xml:space="preserve">Statutory note: </w:t>
      </w:r>
      <w:r w:rsidR="0038550D" w:rsidRPr="00B649C1">
        <w:rPr>
          <w:rFonts w:ascii="Arial" w:hAnsi="Arial" w:cs="Arial"/>
          <w:bCs/>
          <w:sz w:val="16"/>
          <w:szCs w:val="16"/>
        </w:rPr>
        <w:t xml:space="preserve">Where development </w:t>
      </w:r>
      <w:r w:rsidR="00E04E52" w:rsidRPr="00B649C1">
        <w:rPr>
          <w:rFonts w:ascii="Arial" w:hAnsi="Arial" w:cs="Arial"/>
          <w:bCs/>
          <w:sz w:val="16"/>
          <w:szCs w:val="16"/>
        </w:rPr>
        <w:t xml:space="preserve">is </w:t>
      </w:r>
      <w:r w:rsidR="0038550D" w:rsidRPr="00B649C1">
        <w:rPr>
          <w:rFonts w:ascii="Arial" w:hAnsi="Arial" w:cs="Arial"/>
          <w:bCs/>
          <w:sz w:val="16"/>
          <w:szCs w:val="16"/>
        </w:rPr>
        <w:t xml:space="preserve">adjacent to a </w:t>
      </w:r>
      <w:r w:rsidR="0038550D" w:rsidRPr="008F05DE">
        <w:rPr>
          <w:rFonts w:ascii="Arial" w:hAnsi="Arial" w:cs="Arial"/>
          <w:b/>
          <w:sz w:val="16"/>
          <w:szCs w:val="16"/>
        </w:rPr>
        <w:t>railway</w:t>
      </w:r>
      <w:r w:rsidR="0038550D" w:rsidRPr="00B649C1">
        <w:rPr>
          <w:rFonts w:ascii="Arial" w:hAnsi="Arial" w:cs="Arial"/>
          <w:bCs/>
          <w:sz w:val="16"/>
          <w:szCs w:val="16"/>
        </w:rPr>
        <w:t xml:space="preserve"> with 15 or fewer passing trains per day, compliance with table 2.4 is not required.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4892"/>
        <w:gridCol w:w="4892"/>
      </w:tblGrid>
      <w:tr w:rsidR="00CA44CF" w:rsidRPr="00B649C1" w14:paraId="079ACB32" w14:textId="0D530924" w:rsidTr="00CA44CF">
        <w:tc>
          <w:tcPr>
            <w:tcW w:w="48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EC57" w14:textId="77777777" w:rsidR="00CA44CF" w:rsidRPr="00CA44CF" w:rsidRDefault="00CA44CF" w:rsidP="00C14A6F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bookmarkStart w:id="7" w:name="_Hlk77838731"/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 </w:t>
            </w:r>
          </w:p>
        </w:tc>
        <w:tc>
          <w:tcPr>
            <w:tcW w:w="48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8C44" w14:textId="77777777" w:rsidR="00CA44CF" w:rsidRPr="00CA44CF" w:rsidRDefault="00CA44CF" w:rsidP="00C14A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 </w:t>
            </w:r>
          </w:p>
        </w:tc>
        <w:tc>
          <w:tcPr>
            <w:tcW w:w="48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</w:tcPr>
          <w:p w14:paraId="45925D08" w14:textId="75424050" w:rsidR="00CA44CF" w:rsidRPr="00CA44CF" w:rsidRDefault="00CA44CF" w:rsidP="00C14A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CA44CF" w:rsidRPr="00B649C1" w14:paraId="28F834EC" w14:textId="1B07C32A" w:rsidTr="00B34A2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13D6F222" w14:textId="237C9C07" w:rsidR="00CA44CF" w:rsidRPr="00B649C1" w:rsidRDefault="00CA44CF" w:rsidP="00C14A6F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Reconfiguring a Lot  </w:t>
            </w:r>
          </w:p>
        </w:tc>
      </w:tr>
      <w:tr w:rsidR="00CA44CF" w:rsidRPr="00B649C1" w14:paraId="5419617E" w14:textId="3813CDF4" w:rsidTr="00283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6AD0EE0B" w14:textId="0FA3BB11" w:rsidR="00CA44CF" w:rsidRPr="00B649C1" w:rsidRDefault="00CA44CF" w:rsidP="00B649C1">
            <w:pPr>
              <w:spacing w:after="0" w:line="240" w:lineRule="auto"/>
              <w:ind w:left="142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Involving the creation of 5 or fewer new residential lots adjacent to a railway or type 2 multi-modal corridor</w:t>
            </w:r>
          </w:p>
        </w:tc>
      </w:tr>
      <w:tr w:rsidR="00CA44CF" w:rsidRPr="00B649C1" w14:paraId="327431AC" w14:textId="6C49051E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BE12D6" w14:textId="01E6B8CB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39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Development minimises free field noise intrusion from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railway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E58371" w14:textId="24F1BD56" w:rsidR="00CA44CF" w:rsidRPr="00B649C1" w:rsidRDefault="00CA44CF" w:rsidP="008F05DE">
            <w:pPr>
              <w:spacing w:after="0" w:line="240" w:lineRule="auto"/>
              <w:ind w:left="76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39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.1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 provides a noise barrier or earth mound which is designed, sited and constructed: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61C4869" w14:textId="22C5B244" w:rsidR="00CA44CF" w:rsidRPr="00B649C1" w:rsidRDefault="00CA44CF" w:rsidP="008F05DE">
            <w:pPr>
              <w:pStyle w:val="ListParagraph"/>
              <w:numPr>
                <w:ilvl w:val="0"/>
                <w:numId w:val="75"/>
              </w:numPr>
              <w:spacing w:before="0"/>
              <w:rPr>
                <w:color w:val="auto"/>
                <w:lang w:eastAsia="en-AU"/>
              </w:rPr>
            </w:pPr>
            <w:r w:rsidRPr="00B649C1">
              <w:rPr>
                <w:color w:val="auto"/>
                <w:lang w:val="en-US" w:eastAsia="en-AU"/>
              </w:rPr>
              <w:t>to achieve the maximum free field acoustic levels in</w:t>
            </w:r>
            <w:r>
              <w:rPr>
                <w:color w:val="auto"/>
                <w:lang w:val="en-US" w:eastAsia="en-AU"/>
              </w:rPr>
              <w:t xml:space="preserve"> reference table 2</w:t>
            </w:r>
            <w:r w:rsidRPr="00B649C1">
              <w:rPr>
                <w:color w:val="auto"/>
                <w:lang w:val="en-US" w:eastAsia="en-AU"/>
              </w:rPr>
              <w:t xml:space="preserve"> (item 2.1</w:t>
            </w:r>
            <w:proofErr w:type="gramStart"/>
            <w:r w:rsidRPr="00B649C1">
              <w:rPr>
                <w:color w:val="auto"/>
                <w:lang w:val="en-US" w:eastAsia="en-AU"/>
              </w:rPr>
              <w:t>)</w:t>
            </w:r>
            <w:r>
              <w:rPr>
                <w:color w:val="auto"/>
                <w:lang w:val="en-US" w:eastAsia="en-AU"/>
              </w:rPr>
              <w:t>;</w:t>
            </w:r>
            <w:proofErr w:type="gramEnd"/>
            <w:r w:rsidRPr="00B649C1">
              <w:rPr>
                <w:color w:val="auto"/>
                <w:lang w:eastAsia="en-AU"/>
              </w:rPr>
              <w:t> </w:t>
            </w:r>
          </w:p>
          <w:p w14:paraId="49ABD5A6" w14:textId="0A9E28E7" w:rsidR="00CA44CF" w:rsidRPr="00B649C1" w:rsidRDefault="00CA44CF">
            <w:pPr>
              <w:pStyle w:val="ListParagraph"/>
              <w:numPr>
                <w:ilvl w:val="0"/>
                <w:numId w:val="75"/>
              </w:numPr>
              <w:rPr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 xml:space="preserve">in accordance with: </w:t>
            </w:r>
          </w:p>
          <w:p w14:paraId="50E6F910" w14:textId="1AEF3E63" w:rsidR="00CA44CF" w:rsidRPr="00B649C1" w:rsidRDefault="00CA44CF">
            <w:pPr>
              <w:pStyle w:val="ListParagraph"/>
              <w:numPr>
                <w:ilvl w:val="0"/>
                <w:numId w:val="78"/>
              </w:numPr>
              <w:spacing w:before="0"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Civil Engineering Standard Specification QR-CTS-Part 41 – Part 41, Design and Construction of Noise Fences/Barriers, Queensland Rail, 2018</w:t>
            </w:r>
            <w:r>
              <w:rPr>
                <w:rFonts w:cs="Arial"/>
                <w:color w:val="auto"/>
                <w:lang w:eastAsia="en-AU"/>
              </w:rPr>
              <w:t>;</w:t>
            </w:r>
          </w:p>
          <w:p w14:paraId="47EDADD5" w14:textId="67392159" w:rsidR="00CA44CF" w:rsidRPr="00B649C1" w:rsidRDefault="00CA44CF">
            <w:pPr>
              <w:pStyle w:val="ListParagraph"/>
              <w:numPr>
                <w:ilvl w:val="0"/>
                <w:numId w:val="78"/>
              </w:numPr>
              <w:spacing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</w:t>
            </w:r>
            <w:r w:rsidRPr="00B649C1">
              <w:rPr>
                <w:rFonts w:cs="Arial"/>
                <w:color w:val="auto"/>
                <w:lang w:val="en-US" w:eastAsia="en-AU"/>
              </w:rPr>
              <w:t>MRTS15 Noise Fences, Transport and Main Roads, 2019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</w:p>
          <w:p w14:paraId="33EEC448" w14:textId="7093EB39" w:rsidR="00CA44CF" w:rsidRPr="00B649C1" w:rsidRDefault="00CA44CF">
            <w:pPr>
              <w:pStyle w:val="ListParagraph"/>
              <w:numPr>
                <w:ilvl w:val="0"/>
                <w:numId w:val="78"/>
              </w:numPr>
              <w:spacing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Specification-MRTS04 General Earthworks,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Transport and Main Roads, 2020.</w:t>
            </w:r>
          </w:p>
          <w:p w14:paraId="0079E507" w14:textId="77777777" w:rsidR="00CA44CF" w:rsidRPr="00B649C1" w:rsidRDefault="00CA44CF">
            <w:pPr>
              <w:spacing w:after="0" w:line="240" w:lineRule="auto"/>
              <w:ind w:left="167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5F53E39B" w14:textId="77777777" w:rsidR="00CA44CF" w:rsidRPr="00B649C1" w:rsidRDefault="00CA44CF">
            <w:pPr>
              <w:spacing w:after="0" w:line="240" w:lineRule="auto"/>
              <w:ind w:left="87" w:right="141" w:hanging="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04F95A4" w14:textId="77777777" w:rsidR="00CA44CF" w:rsidRPr="00B649C1" w:rsidRDefault="00CA44CF">
            <w:pPr>
              <w:spacing w:after="0" w:line="240" w:lineRule="auto"/>
              <w:ind w:left="87" w:right="141" w:hanging="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82C7BD5" w14:textId="441B92F5" w:rsidR="00CA44CF" w:rsidRPr="00B649C1" w:rsidRDefault="00CA44CF">
            <w:pPr>
              <w:spacing w:after="0" w:line="240" w:lineRule="auto"/>
              <w:ind w:left="87" w:right="141" w:hanging="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lastRenderedPageBreak/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39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Development achieves the maximum free field acoustic levels 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reference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table 2 (item 2.1)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by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where it is not practical to provide a noise barrier or earth mound.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5D97909D" w14:textId="77777777" w:rsidR="00CA44CF" w:rsidRPr="00B649C1" w:rsidRDefault="00CA44CF">
            <w:pPr>
              <w:spacing w:after="0" w:line="240" w:lineRule="auto"/>
              <w:ind w:left="167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A93C927" w14:textId="77777777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298A925" w14:textId="77777777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59DD153" w14:textId="002E9FBC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39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.3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provides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solid gap-free fence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 other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solid gap-free structure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along the full extent of the boundary closest to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railway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.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CC1BB9" w14:textId="77777777" w:rsidR="00CA44CF" w:rsidRPr="00CA44CF" w:rsidRDefault="00CA44CF" w:rsidP="00CA44CF">
            <w:pPr>
              <w:spacing w:after="0"/>
              <w:ind w:firstLine="9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lastRenderedPageBreak/>
              <w:t>Complies with PO# / AO#</w:t>
            </w:r>
          </w:p>
          <w:p w14:paraId="48564A1B" w14:textId="2B506A71" w:rsidR="00CA44CF" w:rsidRPr="00B649C1" w:rsidRDefault="00CA44CF" w:rsidP="00CA44CF">
            <w:pPr>
              <w:spacing w:after="0" w:line="240" w:lineRule="auto"/>
              <w:ind w:left="76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A44CF" w:rsidRPr="00B649C1" w14:paraId="27A7E211" w14:textId="3165D18A" w:rsidTr="00E4419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2A246BE8" w14:textId="1D2D1F48" w:rsidR="00CA44CF" w:rsidRPr="00B649C1" w:rsidRDefault="00CA44CF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Involving the creation of 6 or more new residential lots</w:t>
            </w:r>
            <w:r w:rsidRPr="00D52FE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adjacent to a railway or type 2 multi-modal corridor</w:t>
            </w:r>
          </w:p>
        </w:tc>
      </w:tr>
      <w:tr w:rsidR="00CA44CF" w:rsidRPr="00B649C1" w14:paraId="648F8FBB" w14:textId="524C75C7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98802A" w14:textId="17B2A386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Reconfiguring a lot minimises free field noise intrusion from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railway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  <w:p w14:paraId="6B79AADD" w14:textId="7777777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9CD7CC" w14:textId="2DD638AD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0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.1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 provides a noise barrier or earth mound which is designed, sited and constructed: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F27CD30" w14:textId="78FAF57D" w:rsidR="00CA44CF" w:rsidRPr="00B649C1" w:rsidRDefault="00CA44CF">
            <w:pPr>
              <w:pStyle w:val="ListParagraph"/>
              <w:numPr>
                <w:ilvl w:val="0"/>
                <w:numId w:val="72"/>
              </w:numPr>
              <w:spacing w:before="0" w:after="0"/>
              <w:ind w:right="14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to achieve the maximum free field acoustic levels in </w:t>
            </w:r>
            <w:r>
              <w:rPr>
                <w:rFonts w:cs="Arial"/>
                <w:color w:val="auto"/>
                <w:lang w:val="en-US" w:eastAsia="en-AU"/>
              </w:rPr>
              <w:t>reference table 2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(item 2.1</w:t>
            </w:r>
            <w:proofErr w:type="gramStart"/>
            <w:r w:rsidRPr="00B649C1">
              <w:rPr>
                <w:rFonts w:cs="Arial"/>
                <w:color w:val="auto"/>
                <w:lang w:val="en-US" w:eastAsia="en-AU"/>
              </w:rPr>
              <w:t>)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  <w:proofErr w:type="gramEnd"/>
            <w:r w:rsidRPr="00B649C1">
              <w:rPr>
                <w:rFonts w:cs="Arial"/>
                <w:color w:val="auto"/>
                <w:lang w:val="en-US" w:eastAsia="en-AU"/>
              </w:rPr>
              <w:t> </w:t>
            </w:r>
          </w:p>
          <w:p w14:paraId="52E5E5B9" w14:textId="54B1416D" w:rsidR="00CA44CF" w:rsidRPr="00B649C1" w:rsidRDefault="00CA44CF">
            <w:pPr>
              <w:pStyle w:val="ListParagraph"/>
              <w:numPr>
                <w:ilvl w:val="0"/>
                <w:numId w:val="72"/>
              </w:numPr>
              <w:spacing w:before="0" w:after="0"/>
              <w:ind w:right="14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in accordance with: </w:t>
            </w:r>
          </w:p>
          <w:p w14:paraId="28D3EA2B" w14:textId="2AABBCA2" w:rsidR="00CA44CF" w:rsidRPr="00B649C1" w:rsidRDefault="00CA44CF">
            <w:pPr>
              <w:pStyle w:val="ListParagraph"/>
              <w:numPr>
                <w:ilvl w:val="0"/>
                <w:numId w:val="79"/>
              </w:numPr>
              <w:spacing w:before="0" w:after="0"/>
              <w:ind w:right="14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>Civil Engineering Standard Specification QR-CTS-Part 41 – Part 41, Design and Construction of Noise Fences/</w:t>
            </w:r>
            <w:proofErr w:type="gramStart"/>
            <w:r w:rsidRPr="00B649C1">
              <w:rPr>
                <w:rFonts w:cs="Arial"/>
                <w:color w:val="auto"/>
                <w:lang w:val="en-US" w:eastAsia="en-AU"/>
              </w:rPr>
              <w:t>Barriers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  <w:proofErr w:type="gramEnd"/>
          </w:p>
          <w:p w14:paraId="2A35EAC2" w14:textId="45243254" w:rsidR="00CA44CF" w:rsidRPr="00B649C1" w:rsidRDefault="00CA44CF">
            <w:pPr>
              <w:pStyle w:val="ListParagraph"/>
              <w:numPr>
                <w:ilvl w:val="0"/>
                <w:numId w:val="79"/>
              </w:numPr>
              <w:spacing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</w:t>
            </w:r>
            <w:r w:rsidRPr="00B649C1">
              <w:rPr>
                <w:rFonts w:cs="Arial"/>
                <w:color w:val="auto"/>
                <w:lang w:val="en-US" w:eastAsia="en-AU"/>
              </w:rPr>
              <w:t>MRTS15 Noise Fences, Transport and Main Roads, 2019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</w:p>
          <w:p w14:paraId="717BE3E6" w14:textId="18AB91AA" w:rsidR="00CA44CF" w:rsidRPr="00B649C1" w:rsidRDefault="00CA44CF">
            <w:pPr>
              <w:pStyle w:val="ListParagraph"/>
              <w:numPr>
                <w:ilvl w:val="0"/>
                <w:numId w:val="79"/>
              </w:numPr>
              <w:spacing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Specification-MRTS04 General Earthworks,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Transport and Main Roads, 2020</w:t>
            </w:r>
            <w:r>
              <w:rPr>
                <w:rFonts w:cs="Arial"/>
                <w:color w:val="auto"/>
                <w:lang w:val="en-US" w:eastAsia="en-AU"/>
              </w:rPr>
              <w:t>.</w:t>
            </w:r>
          </w:p>
          <w:p w14:paraId="44585869" w14:textId="77777777" w:rsidR="00CA44CF" w:rsidRPr="00B649C1" w:rsidRDefault="00CA44CF">
            <w:pPr>
              <w:spacing w:after="0" w:line="240" w:lineRule="auto"/>
              <w:ind w:left="142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0C449927" w14:textId="77777777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EB41AF3" w14:textId="77777777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E7AB572" w14:textId="3AD5401E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0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</w:t>
            </w:r>
            <w:r w:rsidRPr="00B649C1" w:rsidDel="00316C24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achieves the maximum free field acoustic levels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 table 2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2.1) by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where it is not practical to provide a noise barrier or earth mound.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4F2C9B" w14:textId="77777777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31E5685D" w14:textId="2A6F23EE" w:rsidTr="008A64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04C23157" w14:textId="690016C6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Material </w:t>
            </w:r>
            <w:proofErr w:type="gramStart"/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change</w:t>
            </w:r>
            <w:proofErr w:type="gramEnd"/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of use (accommodation activity)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CA44CF" w:rsidRPr="00B649C1" w14:paraId="0D831C7F" w14:textId="28EB7BD9" w:rsidTr="005E144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6CFAF1DF" w14:textId="1337A2A3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Ground floor level requirements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adjacent to a railway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or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type 2 multi-modal corridor</w:t>
            </w:r>
          </w:p>
        </w:tc>
      </w:tr>
      <w:tr w:rsidR="00CA44CF" w:rsidRPr="00B649C1" w14:paraId="229CC196" w14:textId="721DE122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E8D9AC" w14:textId="350FD3DD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minimises noise intrusion from a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railway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in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private open space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 the ground floor.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F39BC2" w14:textId="146732C3" w:rsidR="00CA44CF" w:rsidRPr="00B649C1" w:rsidRDefault="00CA44CF" w:rsidP="008F05DE">
            <w:pPr>
              <w:spacing w:after="0" w:line="240" w:lineRule="auto"/>
              <w:ind w:left="76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.1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provides a noise barrier or earth mound which is designed, sited and constructed: </w:t>
            </w:r>
          </w:p>
          <w:p w14:paraId="63372724" w14:textId="53EE0BCD" w:rsidR="00CA44CF" w:rsidRPr="00B649C1" w:rsidRDefault="00CA44CF" w:rsidP="008F05DE">
            <w:pPr>
              <w:pStyle w:val="ListParagraph"/>
              <w:numPr>
                <w:ilvl w:val="0"/>
                <w:numId w:val="76"/>
              </w:numPr>
              <w:spacing w:before="0"/>
              <w:ind w:left="498" w:hanging="422"/>
              <w:rPr>
                <w:color w:val="auto"/>
                <w:lang w:val="en-US" w:eastAsia="en-AU"/>
              </w:rPr>
            </w:pPr>
            <w:r w:rsidRPr="00B649C1">
              <w:rPr>
                <w:color w:val="auto"/>
                <w:lang w:val="en-US" w:eastAsia="en-AU"/>
              </w:rPr>
              <w:lastRenderedPageBreak/>
              <w:t xml:space="preserve">to achieve the maximum free field acoustic levels in </w:t>
            </w:r>
            <w:r>
              <w:rPr>
                <w:color w:val="auto"/>
                <w:lang w:val="en-US" w:eastAsia="en-AU"/>
              </w:rPr>
              <w:t>reference table 2</w:t>
            </w:r>
            <w:r w:rsidRPr="00B649C1">
              <w:rPr>
                <w:color w:val="auto"/>
                <w:lang w:val="en-US" w:eastAsia="en-AU"/>
              </w:rPr>
              <w:t> (item 2.2) for </w:t>
            </w:r>
            <w:r w:rsidRPr="008F05DE">
              <w:rPr>
                <w:b/>
                <w:bCs/>
                <w:color w:val="auto"/>
                <w:lang w:val="en-US" w:eastAsia="en-AU"/>
              </w:rPr>
              <w:t>private open space</w:t>
            </w:r>
            <w:r w:rsidRPr="00B649C1">
              <w:rPr>
                <w:color w:val="auto"/>
                <w:lang w:val="en-US" w:eastAsia="en-AU"/>
              </w:rPr>
              <w:t xml:space="preserve"> at the ground floor </w:t>
            </w:r>
            <w:proofErr w:type="gramStart"/>
            <w:r w:rsidRPr="00B649C1">
              <w:rPr>
                <w:color w:val="auto"/>
                <w:lang w:val="en-US" w:eastAsia="en-AU"/>
              </w:rPr>
              <w:t>level</w:t>
            </w:r>
            <w:r>
              <w:rPr>
                <w:color w:val="auto"/>
                <w:lang w:val="en-US" w:eastAsia="en-AU"/>
              </w:rPr>
              <w:t>;</w:t>
            </w:r>
            <w:proofErr w:type="gramEnd"/>
            <w:r w:rsidRPr="00B649C1">
              <w:rPr>
                <w:color w:val="auto"/>
                <w:lang w:val="en-US" w:eastAsia="en-AU"/>
              </w:rPr>
              <w:t> </w:t>
            </w:r>
          </w:p>
          <w:p w14:paraId="17BE952B" w14:textId="23F0AD5A" w:rsidR="00CA44CF" w:rsidRPr="00B649C1" w:rsidRDefault="00CA44CF" w:rsidP="008F05DE">
            <w:pPr>
              <w:pStyle w:val="ListParagraph"/>
              <w:numPr>
                <w:ilvl w:val="0"/>
                <w:numId w:val="76"/>
              </w:numPr>
              <w:ind w:left="498" w:hanging="422"/>
              <w:rPr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in accordance with: </w:t>
            </w:r>
          </w:p>
          <w:p w14:paraId="6EAF2AB6" w14:textId="37BE96E8" w:rsidR="00CA44CF" w:rsidRPr="00B649C1" w:rsidRDefault="00CA44CF">
            <w:pPr>
              <w:pStyle w:val="ListParagraph"/>
              <w:numPr>
                <w:ilvl w:val="0"/>
                <w:numId w:val="80"/>
              </w:numPr>
              <w:spacing w:before="0" w:after="0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Civil Engineering Standard Specification QR-CTS-Part 41 – Part 41, Design and Construction of Noise Fences/Barriers, Queensland Rail, 2018</w:t>
            </w:r>
            <w:r>
              <w:rPr>
                <w:rFonts w:cs="Arial"/>
                <w:color w:val="auto"/>
                <w:lang w:eastAsia="en-AU"/>
              </w:rPr>
              <w:t>;</w:t>
            </w:r>
          </w:p>
          <w:p w14:paraId="510675A9" w14:textId="4453339A" w:rsidR="00CA44CF" w:rsidRPr="00B649C1" w:rsidRDefault="00CA44CF">
            <w:pPr>
              <w:pStyle w:val="ListParagraph"/>
              <w:numPr>
                <w:ilvl w:val="0"/>
                <w:numId w:val="80"/>
              </w:numPr>
              <w:spacing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</w:t>
            </w:r>
            <w:r w:rsidRPr="00B649C1">
              <w:rPr>
                <w:rFonts w:cs="Arial"/>
                <w:color w:val="auto"/>
                <w:lang w:val="en-US" w:eastAsia="en-AU"/>
              </w:rPr>
              <w:t>MRTS15 Noise Fences, Transport and Main Roads, 2019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</w:p>
          <w:p w14:paraId="19DB9D9D" w14:textId="748E13AB" w:rsidR="00CA44CF" w:rsidRPr="00B649C1" w:rsidRDefault="00CA44CF">
            <w:pPr>
              <w:pStyle w:val="ListParagraph"/>
              <w:numPr>
                <w:ilvl w:val="0"/>
                <w:numId w:val="80"/>
              </w:numPr>
              <w:spacing w:after="0"/>
              <w:ind w:right="141"/>
              <w:textAlignment w:val="baseline"/>
              <w:rPr>
                <w:rFonts w:cs="Arial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Specification-MRTS04 General Earthworks,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Transport and Main Roads, 2020.</w:t>
            </w:r>
          </w:p>
          <w:p w14:paraId="05EFF61D" w14:textId="7777777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1C17AA5" w14:textId="77777777" w:rsidR="00CA44CF" w:rsidRPr="00B649C1" w:rsidRDefault="00CA44CF">
            <w:pPr>
              <w:spacing w:after="0" w:line="240" w:lineRule="auto"/>
              <w:ind w:left="79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OR </w:t>
            </w:r>
          </w:p>
          <w:p w14:paraId="568AEA0D" w14:textId="77777777" w:rsidR="00CA44CF" w:rsidRPr="00B649C1" w:rsidRDefault="00CA44CF">
            <w:pPr>
              <w:spacing w:after="0" w:line="240" w:lineRule="auto"/>
              <w:ind w:left="79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A41D3F5" w14:textId="29F9EFCF" w:rsidR="00CA44CF" w:rsidRPr="00B649C1" w:rsidRDefault="00CA44CF">
            <w:pPr>
              <w:spacing w:after="0" w:line="240" w:lineRule="auto"/>
              <w:ind w:left="79" w:right="7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1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Development achieves the 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 table 2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2.2) for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private open space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at the ground floor level by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where it is not practical to provide a noise barrier or earth mound.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16674D5" w14:textId="05FF161E" w:rsidR="00CA44CF" w:rsidRPr="00B649C1" w:rsidRDefault="00CA44CF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52CF8E" w14:textId="77777777" w:rsidR="00CA44CF" w:rsidRPr="00B649C1" w:rsidRDefault="00CA44CF" w:rsidP="008F05DE">
            <w:pPr>
              <w:spacing w:after="0" w:line="240" w:lineRule="auto"/>
              <w:ind w:left="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A44CF" w:rsidRPr="00B649C1" w14:paraId="454FCD4D" w14:textId="26F184AE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553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BB4AED" w14:textId="0B96BDCC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(excluding a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relevant residential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 minimises noise intrusion from the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railway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at the fa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ade of the ground floor level.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366DD5" w14:textId="07C7CF11" w:rsidR="00CA44CF" w:rsidRPr="00B649C1" w:rsidRDefault="00CA44CF">
            <w:pPr>
              <w:spacing w:after="0" w:line="240" w:lineRule="auto"/>
              <w:ind w:left="79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.1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(excluding a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relevant residential building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or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 provides a noise barrier or earth mound which is designed, sited and constructed:  </w:t>
            </w:r>
          </w:p>
          <w:p w14:paraId="41204CAF" w14:textId="0184B70D" w:rsidR="00CA44CF" w:rsidRPr="00B649C1" w:rsidRDefault="00CA44CF" w:rsidP="008F05DE">
            <w:pPr>
              <w:pStyle w:val="ListParagraph"/>
              <w:numPr>
                <w:ilvl w:val="0"/>
                <w:numId w:val="57"/>
              </w:numPr>
              <w:spacing w:before="0" w:after="0"/>
              <w:ind w:left="498" w:right="137" w:hanging="425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>to achieve the maximum building fa</w:t>
            </w:r>
            <w:r>
              <w:rPr>
                <w:rFonts w:cs="Arial"/>
                <w:color w:val="auto"/>
                <w:lang w:val="en-US" w:eastAsia="en-AU"/>
              </w:rPr>
              <w:t>c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ade acoustic level in </w:t>
            </w:r>
            <w:proofErr w:type="gramStart"/>
            <w:r>
              <w:rPr>
                <w:rFonts w:cs="Arial"/>
                <w:lang w:val="en-US" w:eastAsia="en-AU"/>
              </w:rPr>
              <w:t>reference</w:t>
            </w:r>
            <w:r w:rsidDel="003D639F">
              <w:rPr>
                <w:rFonts w:cs="Arial"/>
                <w:color w:val="auto"/>
                <w:lang w:val="en-US" w:eastAsia="en-AU"/>
              </w:rPr>
              <w:t xml:space="preserve"> </w:t>
            </w:r>
            <w:r>
              <w:rPr>
                <w:rFonts w:cs="Arial"/>
                <w:color w:val="auto"/>
                <w:lang w:val="en-US" w:eastAsia="en-AU"/>
              </w:rPr>
              <w:t xml:space="preserve"> table</w:t>
            </w:r>
            <w:proofErr w:type="gramEnd"/>
            <w:r>
              <w:rPr>
                <w:rFonts w:cs="Arial"/>
                <w:color w:val="auto"/>
                <w:lang w:val="en-US" w:eastAsia="en-AU"/>
              </w:rPr>
              <w:t xml:space="preserve"> 1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(item </w:t>
            </w:r>
            <w:r>
              <w:rPr>
                <w:rFonts w:cs="Arial"/>
                <w:color w:val="auto"/>
                <w:lang w:val="en-US" w:eastAsia="en-AU"/>
              </w:rPr>
              <w:t xml:space="preserve">1.1) for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habitable rooms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 at the ground floor </w:t>
            </w:r>
            <w:proofErr w:type="gramStart"/>
            <w:r w:rsidRPr="00B649C1">
              <w:rPr>
                <w:rFonts w:cs="Arial"/>
                <w:color w:val="auto"/>
                <w:lang w:val="en-US" w:eastAsia="en-AU"/>
              </w:rPr>
              <w:t>level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  <w:proofErr w:type="gramEnd"/>
            <w:r w:rsidRPr="00B649C1">
              <w:rPr>
                <w:rFonts w:cs="Arial"/>
                <w:color w:val="auto"/>
                <w:lang w:val="en-US" w:eastAsia="en-AU"/>
              </w:rPr>
              <w:t> </w:t>
            </w:r>
          </w:p>
          <w:p w14:paraId="6C516E90" w14:textId="231B9546" w:rsidR="00CA44CF" w:rsidRPr="00B649C1" w:rsidRDefault="00CA44CF" w:rsidP="008F05DE">
            <w:pPr>
              <w:pStyle w:val="ListParagraph"/>
              <w:numPr>
                <w:ilvl w:val="0"/>
                <w:numId w:val="57"/>
              </w:numPr>
              <w:spacing w:before="0" w:after="0"/>
              <w:ind w:left="498" w:hanging="425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 xml:space="preserve">in accordance with:  </w:t>
            </w:r>
          </w:p>
          <w:p w14:paraId="1C22A227" w14:textId="743A5400" w:rsidR="00CA44CF" w:rsidRPr="00B649C1" w:rsidRDefault="00CA44CF" w:rsidP="008F05DE">
            <w:pPr>
              <w:pStyle w:val="ListParagraph"/>
              <w:numPr>
                <w:ilvl w:val="0"/>
                <w:numId w:val="81"/>
              </w:numPr>
              <w:spacing w:after="0"/>
              <w:ind w:left="923" w:hanging="425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Civil Engineering Standard Specification QR-CTS-Part 41 – Part 41, Design and Construction of Noise Fences/Barriers, Queensland Rail, 2018</w:t>
            </w:r>
            <w:r>
              <w:rPr>
                <w:rFonts w:cs="Arial"/>
                <w:color w:val="auto"/>
                <w:lang w:eastAsia="en-AU"/>
              </w:rPr>
              <w:t>;</w:t>
            </w:r>
          </w:p>
          <w:p w14:paraId="2BB14879" w14:textId="151BD853" w:rsidR="00CA44CF" w:rsidRPr="00B649C1" w:rsidRDefault="00CA44CF" w:rsidP="008F05DE">
            <w:pPr>
              <w:pStyle w:val="ListParagraph"/>
              <w:numPr>
                <w:ilvl w:val="0"/>
                <w:numId w:val="81"/>
              </w:numPr>
              <w:spacing w:after="0"/>
              <w:ind w:hanging="428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MRTS15 Noise Fences, Transport and Main Roads, </w:t>
            </w:r>
            <w:proofErr w:type="gramStart"/>
            <w:r w:rsidRPr="00B649C1">
              <w:rPr>
                <w:rFonts w:cs="Arial"/>
                <w:color w:val="auto"/>
                <w:lang w:val="en-US" w:eastAsia="en-AU"/>
              </w:rPr>
              <w:t>2019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  <w:r w:rsidRPr="00B649C1">
              <w:rPr>
                <w:rFonts w:cs="Arial"/>
                <w:color w:val="auto"/>
                <w:lang w:val="en-US" w:eastAsia="en-AU"/>
              </w:rPr>
              <w:t>.</w:t>
            </w:r>
            <w:proofErr w:type="gramEnd"/>
            <w:r w:rsidRPr="00B649C1">
              <w:rPr>
                <w:rFonts w:cs="Arial"/>
                <w:color w:val="auto"/>
                <w:lang w:val="en-US" w:eastAsia="en-AU"/>
              </w:rPr>
              <w:t xml:space="preserve"> </w:t>
            </w:r>
          </w:p>
          <w:p w14:paraId="7B03396D" w14:textId="59E2B91E" w:rsidR="00CA44CF" w:rsidRPr="00B649C1" w:rsidRDefault="00CA44CF" w:rsidP="008F05DE">
            <w:pPr>
              <w:pStyle w:val="ListParagraph"/>
              <w:numPr>
                <w:ilvl w:val="0"/>
                <w:numId w:val="81"/>
              </w:numPr>
              <w:spacing w:after="0"/>
              <w:ind w:hanging="428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Specification-MRTS04 General Earthworks,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Transport and Main Roads, 2020.</w:t>
            </w:r>
          </w:p>
          <w:p w14:paraId="7539146D" w14:textId="104B125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9D18340" w14:textId="77777777" w:rsidR="00CA44CF" w:rsidRPr="00B649C1" w:rsidRDefault="00CA44CF">
            <w:pPr>
              <w:spacing w:after="0" w:line="240" w:lineRule="auto"/>
              <w:ind w:left="129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5A4E638" w14:textId="77777777" w:rsidR="00CA44CF" w:rsidRPr="00B649C1" w:rsidRDefault="00CA44CF">
            <w:pPr>
              <w:spacing w:after="0" w:line="240" w:lineRule="auto"/>
              <w:ind w:left="129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 </w:t>
            </w:r>
          </w:p>
          <w:p w14:paraId="2544391D" w14:textId="5B6F1E6D" w:rsidR="00CA44CF" w:rsidRPr="00B649C1" w:rsidRDefault="00CA44CF">
            <w:pPr>
              <w:spacing w:after="0" w:line="240" w:lineRule="auto"/>
              <w:ind w:left="129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.2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(excluding a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relevant residential building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or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achieves the maximum building fa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reference table 1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1.1) for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at the ground floor level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by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where it is not practical to provide a noise barrier or earth mound.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BD810" w14:textId="77777777" w:rsidR="00CA44CF" w:rsidRPr="00B649C1" w:rsidRDefault="00CA44CF">
            <w:pPr>
              <w:spacing w:after="0" w:line="240" w:lineRule="auto"/>
              <w:ind w:left="79" w:right="13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A44CF" w:rsidRPr="00B649C1" w14:paraId="129E1609" w14:textId="1C1C90EB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689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7AA977" w14:textId="7B0E6001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Habitable rooms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(excluding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relevant residential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are designed and constructed using materials to achieve the maximum internal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Table 3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3.1).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C43124" w14:textId="3F4088A1" w:rsidR="00CA44CF" w:rsidRPr="00B649C1" w:rsidRDefault="00CA44CF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acceptable outcome is prescribed.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F03634" w14:textId="77777777" w:rsidR="00CA44CF" w:rsidRPr="00B649C1" w:rsidRDefault="00CA44CF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A44CF" w:rsidRPr="00B649C1" w14:paraId="584B254C" w14:textId="305C3086" w:rsidTr="00D06B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5BBE5108" w14:textId="2184433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Above ground floor level requirements (accommodation activity)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adjacent to a railway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or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type 2 multi-modal corridor</w:t>
            </w:r>
          </w:p>
        </w:tc>
      </w:tr>
      <w:tr w:rsidR="00CA44CF" w:rsidRPr="00B649C1" w14:paraId="6E7CB570" w14:textId="2F377D45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50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31FCF" w14:textId="29C66CD2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Balconies, podiums and roof decks include: </w:t>
            </w:r>
          </w:p>
          <w:p w14:paraId="4AB9D665" w14:textId="0111812D" w:rsidR="00CA44CF" w:rsidRPr="00B649C1" w:rsidRDefault="00CA44CF">
            <w:pPr>
              <w:pStyle w:val="ListParagraph"/>
              <w:numPr>
                <w:ilvl w:val="0"/>
                <w:numId w:val="74"/>
              </w:numPr>
              <w:spacing w:before="0" w:after="0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 xml:space="preserve">a continuous </w:t>
            </w:r>
            <w:r w:rsidRPr="00B649C1">
              <w:rPr>
                <w:rFonts w:cs="Arial"/>
                <w:b/>
                <w:bCs/>
                <w:color w:val="auto"/>
                <w:lang w:eastAsia="en-AU"/>
              </w:rPr>
              <w:t xml:space="preserve">solid gap-free </w:t>
            </w:r>
            <w:r>
              <w:rPr>
                <w:rFonts w:cs="Arial"/>
                <w:b/>
                <w:bCs/>
                <w:color w:val="auto"/>
                <w:lang w:eastAsia="en-AU"/>
              </w:rPr>
              <w:t>structure</w:t>
            </w:r>
            <w:r w:rsidRPr="00B649C1">
              <w:rPr>
                <w:rFonts w:cs="Arial"/>
                <w:color w:val="auto"/>
                <w:lang w:eastAsia="en-AU"/>
              </w:rPr>
              <w:t xml:space="preserve"> </w:t>
            </w:r>
            <w:r>
              <w:rPr>
                <w:rFonts w:cs="Arial"/>
                <w:color w:val="auto"/>
                <w:lang w:eastAsia="en-AU"/>
              </w:rPr>
              <w:t xml:space="preserve">or balustrade </w:t>
            </w:r>
            <w:r w:rsidRPr="00B649C1">
              <w:rPr>
                <w:rFonts w:cs="Arial"/>
                <w:color w:val="auto"/>
                <w:lang w:eastAsia="en-AU"/>
              </w:rPr>
              <w:t xml:space="preserve">(excluding gaps required for drainage purposes to comply with the Building Code of Australia); </w:t>
            </w:r>
          </w:p>
          <w:p w14:paraId="55E2B9E9" w14:textId="7B3F43BE" w:rsidR="00CA44CF" w:rsidRPr="00D52FEA" w:rsidRDefault="00CA44CF">
            <w:pPr>
              <w:pStyle w:val="ListParagraph"/>
              <w:numPr>
                <w:ilvl w:val="0"/>
                <w:numId w:val="74"/>
              </w:numPr>
              <w:spacing w:before="0" w:after="0"/>
              <w:textAlignment w:val="baseline"/>
              <w:rPr>
                <w:rFonts w:cs="Arial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highly acoustically absorbent material treatment for the total area of the soffit above balconies, podiums and roof decks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030FA9" w14:textId="186730F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prescribed.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CD7FFA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3F2B99CF" w14:textId="2CB397B4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260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496B05" w14:textId="0E831304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8F05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(excluding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relevant residential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are designed and constructed using materials to achieve the maximum internal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reference table 3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3.1).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9B76DC" w14:textId="73B7CCE3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acceptable outcome is prescribed.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CF8DDD" w14:textId="7777777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A44CF" w:rsidRPr="00B649C1" w14:paraId="6ACA5203" w14:textId="358216FA" w:rsidTr="00641A3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5AB8376E" w14:textId="534B0B2A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Material change of use (other uses)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CA44CF" w:rsidRPr="00B649C1" w14:paraId="527FC2DB" w14:textId="68336E9F" w:rsidTr="006B6D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1827A6AD" w14:textId="273479DA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Ground floor level requirements (childcare centre, educational establishment, hospital)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adjacent to a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railway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63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or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type 2 multi-modal corridor</w:t>
            </w:r>
          </w:p>
        </w:tc>
      </w:tr>
      <w:tr w:rsidR="00CA44CF" w:rsidRPr="00B649C1" w14:paraId="55C56FC9" w14:textId="4431F751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632CE5" w14:textId="04E7EF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6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Development: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9BDFECC" w14:textId="77777777" w:rsidR="00CA44CF" w:rsidRPr="00B649C1" w:rsidRDefault="00CA44CF" w:rsidP="008F05DE">
            <w:pPr>
              <w:numPr>
                <w:ilvl w:val="0"/>
                <w:numId w:val="53"/>
              </w:numPr>
              <w:tabs>
                <w:tab w:val="clear" w:pos="720"/>
              </w:tabs>
              <w:spacing w:after="0" w:line="240" w:lineRule="auto"/>
              <w:ind w:left="426" w:right="63" w:hanging="28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provides a noise barrier or earth mound that is designed, sited and constructed: 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435FADE" w14:textId="1E61BBBD" w:rsidR="00CA44CF" w:rsidRPr="00B649C1" w:rsidRDefault="00CA44CF" w:rsidP="008F05DE">
            <w:pPr>
              <w:pStyle w:val="ListParagraph"/>
              <w:numPr>
                <w:ilvl w:val="0"/>
                <w:numId w:val="61"/>
              </w:numPr>
              <w:tabs>
                <w:tab w:val="clear" w:pos="927"/>
                <w:tab w:val="num" w:pos="851"/>
              </w:tabs>
              <w:spacing w:before="0" w:after="0"/>
              <w:ind w:left="851" w:right="61" w:hanging="425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to achieve the maximum free field acoustic level in </w:t>
            </w:r>
            <w:r>
              <w:rPr>
                <w:rFonts w:cs="Arial"/>
                <w:color w:val="auto"/>
                <w:lang w:val="en-US" w:eastAsia="en-AU"/>
              </w:rPr>
              <w:t>reference table 2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(item 2.3) for all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outdoor education areas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and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 xml:space="preserve">outdoor play </w:t>
            </w:r>
            <w:proofErr w:type="gramStart"/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areas</w:t>
            </w:r>
            <w:r w:rsidRPr="00B649C1">
              <w:rPr>
                <w:rFonts w:cs="Arial"/>
                <w:color w:val="auto"/>
                <w:lang w:val="en-US" w:eastAsia="en-AU"/>
              </w:rPr>
              <w:t>;</w:t>
            </w:r>
            <w:proofErr w:type="gramEnd"/>
            <w:r w:rsidRPr="00B649C1">
              <w:rPr>
                <w:rFonts w:cs="Arial"/>
                <w:color w:val="auto"/>
                <w:lang w:val="en-US" w:eastAsia="en-AU"/>
              </w:rPr>
              <w:t xml:space="preserve"> </w:t>
            </w:r>
          </w:p>
          <w:p w14:paraId="282ACBD5" w14:textId="77777777" w:rsidR="00CA44CF" w:rsidRPr="00B649C1" w:rsidRDefault="00CA44CF" w:rsidP="008F05DE">
            <w:pPr>
              <w:pStyle w:val="ListParagraph"/>
              <w:numPr>
                <w:ilvl w:val="0"/>
                <w:numId w:val="61"/>
              </w:numPr>
              <w:tabs>
                <w:tab w:val="clear" w:pos="927"/>
                <w:tab w:val="num" w:pos="851"/>
              </w:tabs>
              <w:spacing w:before="0" w:after="0"/>
              <w:ind w:left="851" w:right="61" w:hanging="425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in accordance with: </w:t>
            </w:r>
          </w:p>
          <w:p w14:paraId="7333C147" w14:textId="4AE56F00" w:rsidR="00CA44CF" w:rsidRPr="00B649C1" w:rsidRDefault="00CA44CF">
            <w:pPr>
              <w:pStyle w:val="ListParagraph"/>
              <w:numPr>
                <w:ilvl w:val="0"/>
                <w:numId w:val="82"/>
              </w:numPr>
              <w:spacing w:before="0"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 xml:space="preserve">Civil Engineering Standard Specification QR-CTS-Part 41 – Part 41, Design and Construction of Noise </w:t>
            </w:r>
            <w:r w:rsidRPr="00B649C1">
              <w:rPr>
                <w:rFonts w:cs="Arial"/>
                <w:color w:val="auto"/>
                <w:lang w:eastAsia="en-AU"/>
              </w:rPr>
              <w:lastRenderedPageBreak/>
              <w:t>Fences/Barriers, Queensland Rail, 2018</w:t>
            </w:r>
            <w:r>
              <w:rPr>
                <w:rFonts w:cs="Arial"/>
                <w:color w:val="auto"/>
                <w:lang w:eastAsia="en-AU"/>
              </w:rPr>
              <w:t>;</w:t>
            </w:r>
          </w:p>
          <w:p w14:paraId="4024FACD" w14:textId="6D5756CA" w:rsidR="00CA44CF" w:rsidRPr="00B649C1" w:rsidRDefault="00CA44CF">
            <w:pPr>
              <w:pStyle w:val="ListParagraph"/>
              <w:numPr>
                <w:ilvl w:val="0"/>
                <w:numId w:val="82"/>
              </w:numPr>
              <w:spacing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B649C1">
              <w:rPr>
                <w:rFonts w:cs="Arial"/>
                <w:color w:val="auto"/>
                <w:lang w:val="en-US" w:eastAsia="en-AU"/>
              </w:rPr>
              <w:t>2019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  <w:proofErr w:type="gramEnd"/>
          </w:p>
          <w:p w14:paraId="7E7A0705" w14:textId="4AFBAF40" w:rsidR="00CA44CF" w:rsidRPr="00E46CFB" w:rsidRDefault="00CA44CF" w:rsidP="00E46CFB">
            <w:pPr>
              <w:pStyle w:val="ListParagraph"/>
              <w:numPr>
                <w:ilvl w:val="0"/>
                <w:numId w:val="82"/>
              </w:numPr>
              <w:spacing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>Technical Specification-MRTS04 General Earthworks, Transport and Main Roads, 2020</w:t>
            </w:r>
            <w:r>
              <w:rPr>
                <w:rFonts w:cs="Arial"/>
                <w:color w:val="auto"/>
                <w:lang w:val="en-US" w:eastAsia="en-AU"/>
              </w:rPr>
              <w:t>; or</w:t>
            </w:r>
          </w:p>
          <w:p w14:paraId="2A6C3870" w14:textId="7E42A7AA" w:rsidR="00CA44CF" w:rsidRPr="00B649C1" w:rsidRDefault="00CA44CF" w:rsidP="008F05DE">
            <w:pPr>
              <w:numPr>
                <w:ilvl w:val="0"/>
                <w:numId w:val="54"/>
              </w:numPr>
              <w:tabs>
                <w:tab w:val="clear" w:pos="578"/>
                <w:tab w:val="num" w:pos="426"/>
              </w:tabs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achieves the 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 table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2.3) for all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education areas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play areas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by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where it is not practical to provide a noise barrier or earth mound.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BDF0A4" w14:textId="23F601A1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No acceptable outcome is prescribed.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E9A84E" w14:textId="7777777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7A3685B8" w14:textId="5DEA95EB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5E524E" w14:textId="2FA94B44" w:rsidR="00CA44CF" w:rsidRPr="00B649C1" w:rsidRDefault="00CA44CF">
            <w:pPr>
              <w:spacing w:after="0" w:line="240" w:lineRule="auto"/>
              <w:ind w:left="142" w:right="6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7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Development involving a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centre</w:t>
            </w:r>
            <w:r w:rsidRPr="00B649C1" w:rsidDel="008D1005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educational establishment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: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47883D79" w14:textId="77777777" w:rsidR="00CA44CF" w:rsidRPr="00B649C1" w:rsidRDefault="00CA44CF">
            <w:pPr>
              <w:numPr>
                <w:ilvl w:val="0"/>
                <w:numId w:val="55"/>
              </w:numPr>
              <w:spacing w:after="0" w:line="240" w:lineRule="auto"/>
              <w:ind w:left="426" w:right="61" w:hanging="28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provides a noise barrier or earth mound that is designed, sited and constructed: 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5C4039A1" w14:textId="6135B129" w:rsidR="00CA44CF" w:rsidRPr="00B649C1" w:rsidRDefault="00CA44CF" w:rsidP="008F05DE">
            <w:pPr>
              <w:pStyle w:val="ListParagraph"/>
              <w:numPr>
                <w:ilvl w:val="0"/>
                <w:numId w:val="67"/>
              </w:numPr>
              <w:tabs>
                <w:tab w:val="clear" w:pos="786"/>
                <w:tab w:val="num" w:pos="851"/>
              </w:tabs>
              <w:spacing w:before="0" w:after="0"/>
              <w:ind w:left="851" w:right="61" w:hanging="425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to achieve the maximum building facade acoustic level in </w:t>
            </w:r>
            <w:r w:rsidRPr="003D639F">
              <w:rPr>
                <w:rFonts w:cs="Arial"/>
                <w:color w:val="auto"/>
                <w:lang w:val="en-US" w:eastAsia="en-AU"/>
              </w:rPr>
              <w:t>reference table 1 (item 1.2</w:t>
            </w:r>
            <w:proofErr w:type="gramStart"/>
            <w:r w:rsidRPr="003D639F">
              <w:rPr>
                <w:rFonts w:cs="Arial"/>
                <w:color w:val="auto"/>
                <w:lang w:val="en-US" w:eastAsia="en-AU"/>
              </w:rPr>
              <w:t>)</w:t>
            </w:r>
            <w:r w:rsidRPr="003D639F">
              <w:rPr>
                <w:rFonts w:cs="Arial"/>
                <w:color w:val="auto"/>
                <w:lang w:eastAsia="en-AU"/>
              </w:rPr>
              <w:t>;</w:t>
            </w:r>
            <w:proofErr w:type="gramEnd"/>
            <w:r w:rsidRPr="003D639F">
              <w:rPr>
                <w:rFonts w:cs="Arial"/>
                <w:color w:val="auto"/>
                <w:lang w:eastAsia="en-AU"/>
              </w:rPr>
              <w:t xml:space="preserve"> </w:t>
            </w:r>
          </w:p>
          <w:p w14:paraId="3390DFA2" w14:textId="77777777" w:rsidR="00CA44CF" w:rsidRPr="00B649C1" w:rsidRDefault="00CA44CF" w:rsidP="008F05DE">
            <w:pPr>
              <w:pStyle w:val="ListParagraph"/>
              <w:numPr>
                <w:ilvl w:val="0"/>
                <w:numId w:val="67"/>
              </w:numPr>
              <w:tabs>
                <w:tab w:val="clear" w:pos="786"/>
                <w:tab w:val="num" w:pos="851"/>
              </w:tabs>
              <w:spacing w:after="0"/>
              <w:ind w:left="851" w:right="-135" w:hanging="425"/>
              <w:textAlignment w:val="baseline"/>
              <w:rPr>
                <w:rFonts w:cs="Arial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in accordance with: </w:t>
            </w:r>
          </w:p>
          <w:p w14:paraId="565961D7" w14:textId="50E7F6A8" w:rsidR="00CA44CF" w:rsidRPr="00B649C1" w:rsidRDefault="00CA44CF">
            <w:pPr>
              <w:pStyle w:val="ListParagraph"/>
              <w:numPr>
                <w:ilvl w:val="0"/>
                <w:numId w:val="83"/>
              </w:numPr>
              <w:spacing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>Civil Engineering Standard Specification QR-CTS-Part 41 – Part 41, Design and Construction of Noise Fences/Barriers, Queensland Rail, 2018; or </w:t>
            </w:r>
          </w:p>
          <w:p w14:paraId="6E6C76E6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14:paraId="61322299" w14:textId="36FCB64B" w:rsidR="00CA44CF" w:rsidRPr="00B649C1" w:rsidRDefault="00CA44CF" w:rsidP="008F05DE">
            <w:pPr>
              <w:numPr>
                <w:ilvl w:val="0"/>
                <w:numId w:val="5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achieves the maximum building fa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c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 table 1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1.2) by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where it is not practical to provide a noise barrier or earth mound.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662F6E" w14:textId="6B5FB8E3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prescribed.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86538F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25B8790A" w14:textId="3B4039BD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AF81E0" w14:textId="5244DDB7" w:rsidR="00CA44CF" w:rsidRPr="00B649C1" w:rsidRDefault="00CA44CF">
            <w:pPr>
              <w:spacing w:after="0" w:line="240" w:lineRule="auto"/>
              <w:ind w:left="142" w:right="61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8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involving:</w:t>
            </w:r>
          </w:p>
          <w:p w14:paraId="60270D34" w14:textId="77777777" w:rsidR="00CA44CF" w:rsidRPr="00B649C1" w:rsidRDefault="00CA44CF">
            <w:pPr>
              <w:pStyle w:val="ListParagraph"/>
              <w:numPr>
                <w:ilvl w:val="0"/>
                <w:numId w:val="69"/>
              </w:numPr>
              <w:spacing w:before="0"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indoor education areas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and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indoor play areas</w:t>
            </w:r>
            <w:r w:rsidRPr="00B649C1">
              <w:rPr>
                <w:rFonts w:cs="Arial"/>
                <w:color w:val="auto"/>
                <w:lang w:val="en-US" w:eastAsia="en-AU"/>
              </w:rPr>
              <w:t>; or</w:t>
            </w:r>
          </w:p>
          <w:p w14:paraId="46EC58D5" w14:textId="5235C149" w:rsidR="00CA44CF" w:rsidRPr="00B649C1" w:rsidRDefault="00CA44CF">
            <w:pPr>
              <w:pStyle w:val="ListParagraph"/>
              <w:numPr>
                <w:ilvl w:val="0"/>
                <w:numId w:val="69"/>
              </w:numPr>
              <w:spacing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sleeping rooms in a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childcare centre</w:t>
            </w:r>
            <w:r w:rsidRPr="00B649C1">
              <w:rPr>
                <w:rFonts w:cs="Arial"/>
                <w:color w:val="auto"/>
                <w:lang w:val="en-US" w:eastAsia="en-AU"/>
              </w:rPr>
              <w:t>; or</w:t>
            </w:r>
          </w:p>
          <w:p w14:paraId="289CBDF0" w14:textId="77777777" w:rsidR="00CA44CF" w:rsidRPr="00B649C1" w:rsidRDefault="00CA44CF">
            <w:pPr>
              <w:pStyle w:val="ListParagraph"/>
              <w:numPr>
                <w:ilvl w:val="0"/>
                <w:numId w:val="69"/>
              </w:numPr>
              <w:spacing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8F05DE">
              <w:rPr>
                <w:rFonts w:cs="Arial"/>
                <w:b/>
                <w:bCs/>
                <w:color w:val="auto"/>
                <w:lang w:val="en-US" w:eastAsia="en-AU"/>
              </w:rPr>
              <w:t>patient care areas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in a </w:t>
            </w:r>
            <w:proofErr w:type="gramStart"/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hospital</w:t>
            </w:r>
            <w:r w:rsidRPr="00B649C1">
              <w:rPr>
                <w:rFonts w:cs="Arial"/>
                <w:color w:val="auto"/>
                <w:lang w:val="en-US" w:eastAsia="en-AU"/>
              </w:rPr>
              <w:t>;</w:t>
            </w:r>
            <w:proofErr w:type="gramEnd"/>
          </w:p>
          <w:p w14:paraId="5727741F" w14:textId="005BCC51" w:rsidR="00CA44CF" w:rsidRPr="00B649C1" w:rsidRDefault="00CA44CF" w:rsidP="008F05DE">
            <w:pPr>
              <w:spacing w:after="0" w:line="240" w:lineRule="auto"/>
              <w:ind w:left="142" w:right="61"/>
              <w:textAlignment w:val="baseline"/>
              <w:rPr>
                <w:rFonts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achieves the maximum internal acoustic level in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>reference table 3</w:t>
            </w:r>
            <w:r w:rsidRPr="00B649C1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(items 3.2, 3.3 and 3.4)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>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9EAF51" w14:textId="4741B87A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No acceptable outcome is prescribed. 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3E89E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72C4575D" w14:textId="0D2FD0E4" w:rsidTr="003C4C9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7E6D65FC" w14:textId="42114096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Above ground floor level requirements (childcare centre, educational establishment, hospital)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adjacent to a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railway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or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type 2 multi-modal corridor</w:t>
            </w:r>
          </w:p>
        </w:tc>
      </w:tr>
      <w:tr w:rsidR="00CA44CF" w:rsidRPr="00B649C1" w14:paraId="4940E9AA" w14:textId="45EE665D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5124EC" w14:textId="19A7ACF5" w:rsidR="00CA44CF" w:rsidRPr="00B649C1" w:rsidRDefault="00CA44CF">
            <w:pPr>
              <w:spacing w:after="0" w:line="240" w:lineRule="auto"/>
              <w:ind w:left="142" w:right="5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lastRenderedPageBreak/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49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involving a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 xml:space="preserve"> childcare centre</w:t>
            </w:r>
            <w:r w:rsidRPr="00B649C1">
              <w:rPr>
                <w:rFonts w:ascii="Arial" w:hAnsi="Arial" w:cs="Arial"/>
                <w:sz w:val="20"/>
                <w:szCs w:val="20"/>
                <w:lang w:val="en-US" w:eastAsia="en-AU"/>
              </w:rPr>
              <w:t>; or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educational establishment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which have balconies, podiums or elevated </w:t>
            </w:r>
            <w:r w:rsidRPr="008F05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play areas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predicted to exceed the 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 table 2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2.3) due to noise from the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railway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are provided with: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C450AA0" w14:textId="7433FC40" w:rsidR="00CA44CF" w:rsidRPr="00B649C1" w:rsidRDefault="00CA44CF">
            <w:pPr>
              <w:pStyle w:val="ListParagraph"/>
              <w:numPr>
                <w:ilvl w:val="0"/>
                <w:numId w:val="59"/>
              </w:numPr>
              <w:spacing w:before="0" w:after="160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a continuous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 xml:space="preserve">solid gap-free </w:t>
            </w:r>
            <w:r>
              <w:rPr>
                <w:rFonts w:cs="Arial"/>
                <w:b/>
                <w:bCs/>
                <w:color w:val="auto"/>
                <w:lang w:val="en-US" w:eastAsia="en-AU"/>
              </w:rPr>
              <w:t>structure</w:t>
            </w:r>
            <w:r>
              <w:rPr>
                <w:rFonts w:cs="Arial"/>
                <w:color w:val="auto"/>
                <w:lang w:val="en-US" w:eastAsia="en-AU"/>
              </w:rPr>
              <w:t xml:space="preserve"> or </w:t>
            </w:r>
            <w:r w:rsidRPr="00B649C1">
              <w:rPr>
                <w:rFonts w:cs="Arial"/>
                <w:color w:val="auto"/>
                <w:lang w:val="en-US" w:eastAsia="en-AU"/>
              </w:rPr>
              <w:t>balustrade (excluding gaps required for drainage purposes to comply with the Building Code of Australia); and</w:t>
            </w:r>
          </w:p>
          <w:p w14:paraId="5BD3A515" w14:textId="281F4183" w:rsidR="00CA44CF" w:rsidRPr="004F4357" w:rsidRDefault="00CA44CF">
            <w:pPr>
              <w:pStyle w:val="ListParagraph"/>
              <w:numPr>
                <w:ilvl w:val="0"/>
                <w:numId w:val="59"/>
              </w:numPr>
              <w:spacing w:before="0" w:after="0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highly acoustically absorbent material treatment for the total area of the soffit above balconies, podiums and elevated </w:t>
            </w:r>
            <w:r w:rsidRPr="008F05DE">
              <w:rPr>
                <w:rFonts w:cs="Arial"/>
                <w:b/>
                <w:bCs/>
                <w:color w:val="auto"/>
                <w:lang w:val="en-US" w:eastAsia="en-AU"/>
              </w:rPr>
              <w:t>outdoor play areas</w:t>
            </w:r>
            <w:r w:rsidRPr="00B649C1">
              <w:rPr>
                <w:rFonts w:cs="Arial"/>
                <w:color w:val="auto"/>
                <w:lang w:val="en-US" w:eastAsia="en-AU"/>
              </w:rPr>
              <w:t>.</w:t>
            </w:r>
            <w:r w:rsidRPr="00D52FEA">
              <w:rPr>
                <w:rFonts w:cs="Arial"/>
                <w:color w:val="auto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710E5D" w14:textId="59BEB0A0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prescribed.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D9D453" w14:textId="7777777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2C54AFE7" w14:textId="70B36C7C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085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50FD77" w14:textId="038AC88A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50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including: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018AED8" w14:textId="0D115C6F" w:rsidR="00CA44CF" w:rsidRPr="00B649C1" w:rsidRDefault="00CA44CF">
            <w:pPr>
              <w:pStyle w:val="ListParagraph"/>
              <w:numPr>
                <w:ilvl w:val="0"/>
                <w:numId w:val="58"/>
              </w:numPr>
              <w:spacing w:before="0" w:after="0"/>
              <w:textAlignment w:val="baseline"/>
              <w:rPr>
                <w:rFonts w:cs="Arial"/>
                <w:color w:val="auto"/>
                <w:lang w:eastAsia="en-AU"/>
              </w:rPr>
            </w:pPr>
            <w:r w:rsidRPr="008F05DE">
              <w:rPr>
                <w:rFonts w:cs="Arial"/>
                <w:b/>
                <w:bCs/>
                <w:color w:val="auto"/>
                <w:lang w:val="en-US" w:eastAsia="en-AU"/>
              </w:rPr>
              <w:t>indoor education areas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and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indoor play areas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in a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childcare centre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or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educational establishment</w:t>
            </w:r>
            <w:r w:rsidRPr="00B649C1">
              <w:rPr>
                <w:rFonts w:cs="Arial"/>
                <w:color w:val="auto"/>
                <w:lang w:val="en-US" w:eastAsia="en-AU"/>
              </w:rPr>
              <w:t>; or</w:t>
            </w:r>
            <w:r w:rsidRPr="00B649C1">
              <w:rPr>
                <w:rFonts w:cs="Arial"/>
                <w:color w:val="auto"/>
                <w:lang w:eastAsia="en-AU"/>
              </w:rPr>
              <w:t> 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</w:t>
            </w:r>
          </w:p>
          <w:p w14:paraId="7DF894E4" w14:textId="77777777" w:rsidR="00CA44CF" w:rsidRPr="00B649C1" w:rsidRDefault="00CA44CF">
            <w:pPr>
              <w:pStyle w:val="ListParagraph"/>
              <w:numPr>
                <w:ilvl w:val="0"/>
                <w:numId w:val="58"/>
              </w:numPr>
              <w:spacing w:before="0" w:after="0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>sleeping rooms in a 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childcare centre</w:t>
            </w:r>
            <w:r w:rsidRPr="00B649C1">
              <w:rPr>
                <w:rFonts w:cs="Arial"/>
                <w:color w:val="auto"/>
                <w:lang w:val="en-US" w:eastAsia="en-AU"/>
              </w:rPr>
              <w:t>; or</w:t>
            </w:r>
            <w:r w:rsidRPr="00B649C1">
              <w:rPr>
                <w:rFonts w:cs="Arial"/>
                <w:color w:val="auto"/>
                <w:lang w:eastAsia="en-AU"/>
              </w:rPr>
              <w:t> </w:t>
            </w:r>
          </w:p>
          <w:p w14:paraId="00672739" w14:textId="772016F3" w:rsidR="00CA44CF" w:rsidRPr="00B649C1" w:rsidRDefault="00CA44CF" w:rsidP="008F05DE">
            <w:pPr>
              <w:pStyle w:val="ListParagraph"/>
              <w:numPr>
                <w:ilvl w:val="0"/>
                <w:numId w:val="58"/>
              </w:numPr>
              <w:spacing w:before="0" w:after="0"/>
              <w:textAlignment w:val="baseline"/>
              <w:rPr>
                <w:rFonts w:cs="Arial"/>
                <w:lang w:eastAsia="en-AU"/>
              </w:rPr>
            </w:pPr>
            <w:r w:rsidRPr="00C237C8">
              <w:rPr>
                <w:rFonts w:cs="Arial"/>
                <w:b/>
                <w:bCs/>
                <w:color w:val="0D0D0D" w:themeColor="text1" w:themeTint="F2"/>
                <w:lang w:val="en-US" w:eastAsia="en-AU"/>
              </w:rPr>
              <w:t>patient care areas</w:t>
            </w:r>
            <w:r w:rsidRPr="00C237C8">
              <w:rPr>
                <w:rFonts w:cs="Arial"/>
                <w:color w:val="0D0D0D" w:themeColor="text1" w:themeTint="F2"/>
                <w:lang w:val="en-US" w:eastAsia="en-AU"/>
              </w:rPr>
              <w:t xml:space="preserve"> </w:t>
            </w:r>
            <w:r w:rsidRPr="00B649C1">
              <w:rPr>
                <w:rFonts w:cs="Arial"/>
                <w:color w:val="auto"/>
                <w:lang w:val="en-US" w:eastAsia="en-AU"/>
              </w:rPr>
              <w:t>in a 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hospital</w:t>
            </w:r>
            <w:r w:rsidRPr="00B649C1">
              <w:rPr>
                <w:rFonts w:cs="Arial"/>
                <w:color w:val="auto"/>
                <w:lang w:eastAsia="en-AU"/>
              </w:rPr>
              <w:t> </w:t>
            </w:r>
            <w:r>
              <w:rPr>
                <w:rFonts w:cs="Arial"/>
                <w:color w:val="auto"/>
                <w:lang w:eastAsia="en-AU"/>
              </w:rPr>
              <w:t xml:space="preserve">located above </w:t>
            </w:r>
            <w:r w:rsidRPr="008F05DE">
              <w:rPr>
                <w:rFonts w:cs="Arial"/>
                <w:color w:val="auto"/>
                <w:lang w:eastAsia="en-AU"/>
              </w:rPr>
              <w:t xml:space="preserve">ground level, is designed and constructed to achieve the maximum internal acoustic level in </w:t>
            </w:r>
            <w:r>
              <w:rPr>
                <w:rFonts w:cs="Arial"/>
                <w:color w:val="auto"/>
                <w:lang w:eastAsia="en-AU"/>
              </w:rPr>
              <w:t>reference table 3</w:t>
            </w:r>
            <w:r w:rsidRPr="008F05DE">
              <w:rPr>
                <w:rFonts w:cs="Arial"/>
                <w:color w:val="auto"/>
                <w:lang w:eastAsia="en-AU"/>
              </w:rPr>
              <w:t xml:space="preserve"> (items 3.2-3.4).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587387" w14:textId="32C023F2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prescribed.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55C650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691B6CB8" w14:textId="2BA5A8E1" w:rsidTr="008805A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56"/>
        </w:trPr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</w:tcPr>
          <w:p w14:paraId="0D4C93F6" w14:textId="25F07BBA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Air, light and vibration</w:t>
            </w:r>
          </w:p>
        </w:tc>
      </w:tr>
      <w:tr w:rsidR="00CA44CF" w:rsidRPr="00B649C1" w14:paraId="35B3F16E" w14:textId="4DD4FE23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234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26B87E" w14:textId="102FBD9A" w:rsidR="00CA44CF" w:rsidRPr="00B649C1" w:rsidRDefault="00CA44CF" w:rsidP="008F05DE">
            <w:pPr>
              <w:spacing w:afterLines="160" w:after="384" w:line="240" w:lineRule="auto"/>
              <w:ind w:left="142" w:right="59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Private open space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outdoor education areas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outdoor play areas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protected from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air quality impacts from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8097F5" w14:textId="2676B23F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Each dwelling or unit has access to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private open space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which is shielded from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railway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by a building, noise barrier,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solid gap-free fence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, or other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solid gap-free 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26BFAD" w14:textId="77777777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57CC4D" w14:textId="32A0E5BE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0FAEEFF4" w14:textId="77777777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ADA59CD" w14:textId="6ECAAEBF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Each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outdoor education area </w:t>
            </w: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outdoor play area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is shielded from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by a building, noise barrier,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solid gap-free fence,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other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solid gap-free 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266046" w14:textId="77777777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44CF" w:rsidRPr="00B649C1" w14:paraId="6915226F" w14:textId="7E485C48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898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41C846" w14:textId="709ED7FC" w:rsidR="00CA44CF" w:rsidRPr="00B649C1" w:rsidRDefault="00CA44CF">
            <w:pPr>
              <w:spacing w:after="0" w:line="240" w:lineRule="auto"/>
              <w:ind w:left="142" w:right="138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Patient care areas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hospitals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protected from vibration impacts from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AD11EE" w14:textId="65FE15E0" w:rsidR="00CA44CF" w:rsidRPr="00B649C1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Hospitals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designed and constructed to ensure vibration in the patient treatment area does not exceed a vibration dose value of 0.1m/s</w:t>
            </w:r>
            <w:r w:rsidRPr="00B649C1">
              <w:rPr>
                <w:rFonts w:ascii="Arial" w:hAnsi="Arial" w:cs="Arial"/>
                <w:sz w:val="20"/>
                <w:szCs w:val="20"/>
                <w:vertAlign w:val="superscript"/>
              </w:rPr>
              <w:t>1.75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4E2BB7" w14:textId="77777777" w:rsidR="00CA44CF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13958B8A" w14:textId="2DEFBD76" w:rsidR="00CA44CF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1441143" w14:textId="77777777" w:rsidR="00CA44CF" w:rsidRPr="00B649C1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B16E9D3" w14:textId="2266A700" w:rsidR="00CA44CF" w:rsidRPr="00B649C1" w:rsidRDefault="00CA44CF" w:rsidP="008F05D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.2 Hospitals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designed and constructed to ensure vibration in the ward of a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patient care area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does not exceed a vibration dose value of 0.4m/s</w:t>
            </w:r>
            <w:r w:rsidRPr="00B649C1">
              <w:rPr>
                <w:rFonts w:ascii="Arial" w:hAnsi="Arial" w:cs="Arial"/>
                <w:sz w:val="20"/>
                <w:szCs w:val="20"/>
                <w:vertAlign w:val="superscript"/>
              </w:rPr>
              <w:t>1.75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923ED" w14:textId="77777777" w:rsidR="00CA44CF" w:rsidRPr="00B649C1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44CF" w:rsidRPr="00B649C1" w14:paraId="550F16A6" w14:textId="2EB418FC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548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D6F3FB" w14:textId="57216957" w:rsidR="00CA44CF" w:rsidRPr="00B649C1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is designed and sited to ensure light from infrastructure within, and use of,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does not:</w:t>
            </w:r>
          </w:p>
          <w:p w14:paraId="535AE775" w14:textId="5E1B5AF5" w:rsidR="00CA44CF" w:rsidRPr="00B649C1" w:rsidRDefault="00CA44CF" w:rsidP="008F05DE">
            <w:pPr>
              <w:pStyle w:val="ListParagraph"/>
              <w:numPr>
                <w:ilvl w:val="0"/>
                <w:numId w:val="60"/>
              </w:numPr>
              <w:spacing w:before="0" w:after="0"/>
              <w:rPr>
                <w:rFonts w:cs="Arial"/>
                <w:color w:val="auto"/>
              </w:rPr>
            </w:pPr>
            <w:r w:rsidRPr="00B649C1">
              <w:rPr>
                <w:rFonts w:cs="Arial"/>
                <w:color w:val="auto"/>
              </w:rPr>
              <w:t>intrude into buildings during night hours (10pm to 6am); and</w:t>
            </w:r>
          </w:p>
          <w:p w14:paraId="60F2EB1F" w14:textId="12F2E4B6" w:rsidR="00CA44CF" w:rsidRPr="004F4357" w:rsidRDefault="00CA44CF" w:rsidP="008F05DE">
            <w:pPr>
              <w:pStyle w:val="ListParagraph"/>
              <w:numPr>
                <w:ilvl w:val="0"/>
                <w:numId w:val="60"/>
              </w:numPr>
              <w:spacing w:before="0" w:after="0"/>
              <w:rPr>
                <w:rFonts w:cs="Arial"/>
                <w:b/>
                <w:bCs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</w:rPr>
              <w:t>create unreasonable disturbance during evening hours (6pm to 10pm).</w:t>
            </w:r>
            <w:r w:rsidRPr="00D52FEA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32E1D8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>No acceptable outcomes are prescribed.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2F45E0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bookmarkEnd w:id="7"/>
    </w:tbl>
    <w:p w14:paraId="4E6A01E3" w14:textId="4AC2B294" w:rsidR="00B649C1" w:rsidRPr="00C67F45" w:rsidRDefault="00B649C1" w:rsidP="00C745CA">
      <w:pPr>
        <w:spacing w:after="0"/>
        <w:rPr>
          <w:rFonts w:ascii="Arial" w:hAnsi="Arial" w:cs="Arial"/>
          <w:sz w:val="18"/>
          <w:szCs w:val="18"/>
        </w:rPr>
      </w:pPr>
    </w:p>
    <w:p w14:paraId="53D74006" w14:textId="6E1A5DA1" w:rsidR="00A225AF" w:rsidRPr="00CA44CF" w:rsidRDefault="00CA44CF" w:rsidP="00C745CA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t xml:space="preserve">Table </w:t>
      </w:r>
      <w:r w:rsidR="008D6008" w:rsidRPr="00CA44CF">
        <w:rPr>
          <w:rFonts w:ascii="Arial" w:eastAsia="Times New Roman" w:hAnsi="Arial" w:cs="Times New Roman"/>
          <w:b/>
          <w:sz w:val="32"/>
          <w:szCs w:val="32"/>
        </w:rPr>
        <w:t xml:space="preserve">2.5 </w:t>
      </w:r>
      <w:r w:rsidR="00A225AF" w:rsidRPr="00CA44CF">
        <w:rPr>
          <w:rFonts w:ascii="Arial" w:eastAsia="Times New Roman" w:hAnsi="Arial" w:cs="Times New Roman"/>
          <w:b/>
          <w:sz w:val="32"/>
          <w:szCs w:val="32"/>
        </w:rPr>
        <w:t xml:space="preserve">Development in a future railway </w:t>
      </w:r>
      <w:r w:rsidR="00E15650" w:rsidRPr="00CA44CF">
        <w:rPr>
          <w:rFonts w:ascii="Arial" w:eastAsia="Times New Roman" w:hAnsi="Arial" w:cs="Times New Roman"/>
          <w:b/>
          <w:sz w:val="32"/>
          <w:szCs w:val="32"/>
        </w:rPr>
        <w:t>corridor</w:t>
      </w:r>
    </w:p>
    <w:tbl>
      <w:tblPr>
        <w:tblStyle w:val="TableGrid20"/>
        <w:tblW w:w="14677" w:type="dxa"/>
        <w:tblInd w:w="-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892"/>
        <w:gridCol w:w="4892"/>
        <w:gridCol w:w="4893"/>
      </w:tblGrid>
      <w:tr w:rsidR="00CA44CF" w:rsidRPr="00B649C1" w14:paraId="78C810E5" w14:textId="1EDF17C9" w:rsidTr="00CA44CF">
        <w:trPr>
          <w:tblHeader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3746"/>
            <w:hideMark/>
          </w:tcPr>
          <w:p w14:paraId="03C008DD" w14:textId="77777777" w:rsidR="00CA44CF" w:rsidRPr="00CA44CF" w:rsidRDefault="00CA44CF" w:rsidP="00A130D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A44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3746"/>
            <w:hideMark/>
          </w:tcPr>
          <w:p w14:paraId="7920C23A" w14:textId="77777777" w:rsidR="00CA44CF" w:rsidRPr="00CA44CF" w:rsidRDefault="00CA44CF" w:rsidP="00A130D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A44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Acceptable outcomes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3746"/>
          </w:tcPr>
          <w:p w14:paraId="6FA03DAD" w14:textId="60A828E2" w:rsidR="00CA44CF" w:rsidRPr="00CA44CF" w:rsidRDefault="00CA44CF" w:rsidP="00A130D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A44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Response </w:t>
            </w:r>
          </w:p>
        </w:tc>
      </w:tr>
      <w:tr w:rsidR="00CA44CF" w:rsidRPr="00B649C1" w14:paraId="7C448959" w14:textId="716B16DF" w:rsidTr="00CA44CF">
        <w:trPr>
          <w:trHeight w:val="438"/>
        </w:trPr>
        <w:tc>
          <w:tcPr>
            <w:tcW w:w="4892" w:type="dxa"/>
            <w:tcBorders>
              <w:top w:val="single" w:sz="4" w:space="0" w:color="auto"/>
            </w:tcBorders>
            <w:hideMark/>
          </w:tcPr>
          <w:p w14:paraId="2E3D1BB3" w14:textId="3B0CB1BA" w:rsidR="00CA44CF" w:rsidRPr="00B649C1" w:rsidRDefault="00CA44CF" w:rsidP="008F05D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impede the planning, design and delivery of </w:t>
            </w:r>
            <w:r w:rsidRPr="008F05DE">
              <w:rPr>
                <w:rFonts w:ascii="Arial" w:hAnsi="Arial" w:cs="Arial"/>
                <w:b/>
                <w:sz w:val="20"/>
                <w:szCs w:val="20"/>
              </w:rPr>
              <w:t>rail transport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7E741AA4" w14:textId="07D45629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is not located 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72F075B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9F89C" w14:textId="6101BC86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OR both of the following acceptable outcomes apply:</w:t>
            </w:r>
          </w:p>
          <w:p w14:paraId="35036E9C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72CEA" w14:textId="248425EE" w:rsidR="00CA44CF" w:rsidRPr="00B649C1" w:rsidRDefault="00CA44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The intensification of lots does not occur within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142E979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37FFA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 xml:space="preserve">AND </w:t>
            </w:r>
          </w:p>
          <w:p w14:paraId="54517C6D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81E70" w14:textId="23E2895A" w:rsidR="00CA44CF" w:rsidRPr="00B649C1" w:rsidRDefault="00CA44CF" w:rsidP="008F05DE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.3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result in the landlocking of parcels once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is delivered.</w:t>
            </w:r>
          </w:p>
        </w:tc>
        <w:tc>
          <w:tcPr>
            <w:tcW w:w="4893" w:type="dxa"/>
            <w:tcBorders>
              <w:top w:val="single" w:sz="4" w:space="0" w:color="auto"/>
            </w:tcBorders>
          </w:tcPr>
          <w:p w14:paraId="4E925C78" w14:textId="77777777" w:rsidR="00CA44CF" w:rsidRPr="00CA44CF" w:rsidRDefault="00CA44CF" w:rsidP="00CA44CF">
            <w:pPr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3459611F" w14:textId="5FF2469A" w:rsidR="00CA44CF" w:rsidRPr="00CA44CF" w:rsidRDefault="00CA44CF" w:rsidP="00CA44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A44CF" w:rsidRPr="00B649C1" w14:paraId="536676B3" w14:textId="63EFC2B1" w:rsidTr="00CA44CF">
        <w:tc>
          <w:tcPr>
            <w:tcW w:w="4892" w:type="dxa"/>
          </w:tcPr>
          <w:p w14:paraId="4DBCB06A" w14:textId="44BBFA31" w:rsidR="00CA44CF" w:rsidRPr="00B649C1" w:rsidRDefault="00CA44CF" w:rsidP="008F05DE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Development, including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filling, excavation, building foundations and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retaining structures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 not undermine or cause subsidence of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92" w:type="dxa"/>
          </w:tcPr>
          <w:p w14:paraId="5AC8A0BB" w14:textId="77777777" w:rsidR="00CA44CF" w:rsidRPr="00B649C1" w:rsidRDefault="00CA44CF" w:rsidP="008F05D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5DCB180C" w14:textId="77777777" w:rsidR="00CA44CF" w:rsidRPr="00B649C1" w:rsidRDefault="00CA44CF" w:rsidP="008F05D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3" w:type="dxa"/>
          </w:tcPr>
          <w:p w14:paraId="000CF7BE" w14:textId="77777777" w:rsidR="00CA44CF" w:rsidRPr="00B649C1" w:rsidRDefault="00CA44CF" w:rsidP="008F05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15EC221" w14:textId="0C88D5AB" w:rsidTr="00CA44CF">
        <w:tc>
          <w:tcPr>
            <w:tcW w:w="4892" w:type="dxa"/>
          </w:tcPr>
          <w:p w14:paraId="3E591255" w14:textId="7A7A0D7D" w:rsidR="00CA44CF" w:rsidRPr="00B649C1" w:rsidRDefault="00CA44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result in a material worsening of stormwater, flooding, overland flow or drainage impacts in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2" w:type="dxa"/>
          </w:tcPr>
          <w:p w14:paraId="61ED79EE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  <w:p w14:paraId="7A210F8E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3" w:type="dxa"/>
          </w:tcPr>
          <w:p w14:paraId="7879C9F3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  <w:bookmarkEnd w:id="3"/>
    </w:tbl>
    <w:p w14:paraId="51CF497D" w14:textId="6932B158" w:rsidR="004F28DE" w:rsidRPr="00454397" w:rsidRDefault="004F28DE" w:rsidP="00C67F45">
      <w:pPr>
        <w:spacing w:after="60" w:line="240" w:lineRule="auto"/>
        <w:rPr>
          <w:rFonts w:ascii="Arial" w:eastAsia="Times New Roman" w:hAnsi="Arial" w:cs="Arial"/>
          <w:sz w:val="18"/>
          <w:szCs w:val="16"/>
          <w:lang w:eastAsia="en-AU"/>
        </w:rPr>
      </w:pPr>
    </w:p>
    <w:sectPr w:rsidR="004F28DE" w:rsidRPr="00454397" w:rsidSect="0008379E">
      <w:footerReference w:type="default" r:id="rId12"/>
      <w:headerReference w:type="first" r:id="rId13"/>
      <w:footerReference w:type="first" r:id="rId14"/>
      <w:pgSz w:w="16840" w:h="11907" w:orient="landscape" w:code="9"/>
      <w:pgMar w:top="851" w:right="964" w:bottom="964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F648" w14:textId="77777777" w:rsidR="00C237C8" w:rsidRDefault="00C237C8" w:rsidP="00E02B1F">
      <w:pPr>
        <w:spacing w:after="0" w:line="240" w:lineRule="auto"/>
      </w:pPr>
      <w:r>
        <w:separator/>
      </w:r>
    </w:p>
  </w:endnote>
  <w:endnote w:type="continuationSeparator" w:id="0">
    <w:p w14:paraId="3C5CA145" w14:textId="77777777" w:rsidR="00C237C8" w:rsidRDefault="00C237C8" w:rsidP="00E0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4485" w14:textId="4E6998B9" w:rsidR="001B3296" w:rsidRPr="00F7544B" w:rsidRDefault="001B3296" w:rsidP="001B3296">
    <w:pPr>
      <w:pStyle w:val="Footer"/>
    </w:pPr>
    <w:r w:rsidRPr="00F7544B">
      <w:t>State Development Assessment Provisions v3.</w:t>
    </w:r>
    <w:r w:rsidR="003D3891">
      <w:t>3</w:t>
    </w:r>
  </w:p>
  <w:p w14:paraId="7AD69902" w14:textId="6A5CFE92" w:rsidR="00C237C8" w:rsidRPr="008F05DE" w:rsidRDefault="001B3296" w:rsidP="001B3296">
    <w:pPr>
      <w:pStyle w:val="Footer"/>
    </w:pPr>
    <w:r w:rsidRPr="00F7544B">
      <w:t xml:space="preserve">State code </w:t>
    </w:r>
    <w:r w:rsidR="00A74E8B">
      <w:t>2</w:t>
    </w:r>
    <w:r w:rsidRPr="00F7544B">
      <w:t>: Development in a</w:t>
    </w:r>
    <w:r>
      <w:t xml:space="preserve"> railway</w:t>
    </w:r>
    <w:r w:rsidRPr="00F7544B">
      <w:t xml:space="preserve"> environment</w:t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  <w:t xml:space="preserve">Page </w:t>
    </w:r>
    <w:r w:rsidRPr="00F7544B">
      <w:fldChar w:fldCharType="begin"/>
    </w:r>
    <w:r w:rsidRPr="00F7544B">
      <w:instrText xml:space="preserve"> PAGE </w:instrText>
    </w:r>
    <w:r w:rsidRPr="00F7544B">
      <w:fldChar w:fldCharType="separate"/>
    </w:r>
    <w:r>
      <w:t>1</w:t>
    </w:r>
    <w:r w:rsidRPr="00F7544B">
      <w:fldChar w:fldCharType="end"/>
    </w:r>
    <w:r w:rsidRPr="00F7544B">
      <w:t xml:space="preserve"> of </w:t>
    </w:r>
    <w:r w:rsidR="00965F7A">
      <w:fldChar w:fldCharType="begin"/>
    </w:r>
    <w:r w:rsidR="00965F7A">
      <w:instrText xml:space="preserve"> NUMPAGES  </w:instrText>
    </w:r>
    <w:r w:rsidR="00965F7A">
      <w:fldChar w:fldCharType="separate"/>
    </w:r>
    <w:r>
      <w:t>11</w:t>
    </w:r>
    <w:r w:rsidR="00965F7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712D" w14:textId="3103260C" w:rsidR="00C237C8" w:rsidRPr="00BE5B44" w:rsidRDefault="00C237C8" w:rsidP="00AE2CAE">
    <w:pPr>
      <w:pStyle w:val="Footer"/>
      <w:tabs>
        <w:tab w:val="clear" w:pos="4153"/>
        <w:tab w:val="clear" w:pos="8306"/>
        <w:tab w:val="right" w:pos="9781"/>
      </w:tabs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D21/49869</w:t>
    </w:r>
    <w:r>
      <w:rPr>
        <w:rFonts w:asciiTheme="minorHAnsi" w:hAnsiTheme="minorHAnsi" w:cstheme="minorHAnsi"/>
        <w:i/>
        <w:iCs/>
        <w:sz w:val="18"/>
        <w:szCs w:val="18"/>
      </w:rPr>
      <w:tab/>
    </w:r>
    <w:r w:rsidRPr="00BE5B44">
      <w:rPr>
        <w:rFonts w:asciiTheme="minorHAnsi" w:hAnsiTheme="minorHAnsi" w:cstheme="minorHAnsi"/>
        <w:i/>
        <w:iCs/>
        <w:sz w:val="18"/>
        <w:szCs w:val="18"/>
      </w:rPr>
      <w:t xml:space="preserve">Page </w: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begin"/>
    </w:r>
    <w:r w:rsidRPr="00BE5B44">
      <w:rPr>
        <w:rFonts w:asciiTheme="minorHAnsi" w:hAnsiTheme="minorHAnsi" w:cstheme="minorHAnsi"/>
        <w:i/>
        <w:iCs/>
        <w:sz w:val="18"/>
        <w:szCs w:val="18"/>
      </w:rPr>
      <w:instrText xml:space="preserve"> PAGE  \* Arabic  \* MERGEFORMAT </w:instrTex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separate"/>
    </w:r>
    <w:r w:rsidRPr="00BE5B44">
      <w:rPr>
        <w:rFonts w:asciiTheme="minorHAnsi" w:hAnsiTheme="minorHAnsi" w:cstheme="minorHAnsi"/>
        <w:i/>
        <w:iCs/>
        <w:noProof/>
        <w:sz w:val="18"/>
        <w:szCs w:val="18"/>
      </w:rPr>
      <w:t>1</w: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end"/>
    </w:r>
    <w:r w:rsidRPr="00BE5B44">
      <w:rPr>
        <w:rFonts w:asciiTheme="minorHAnsi" w:hAnsiTheme="minorHAnsi" w:cstheme="minorHAnsi"/>
        <w:i/>
        <w:iCs/>
        <w:sz w:val="18"/>
        <w:szCs w:val="18"/>
      </w:rPr>
      <w:t xml:space="preserve"> of </w: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begin"/>
    </w:r>
    <w:r w:rsidRPr="00BE5B44">
      <w:rPr>
        <w:rFonts w:asciiTheme="minorHAnsi" w:hAnsiTheme="minorHAnsi" w:cstheme="minorHAnsi"/>
        <w:i/>
        <w:iCs/>
        <w:sz w:val="18"/>
        <w:szCs w:val="18"/>
      </w:rPr>
      <w:instrText xml:space="preserve"> NUMPAGES  \* Arabic  \* MERGEFORMAT </w:instrTex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separate"/>
    </w:r>
    <w:r w:rsidRPr="00BE5B44">
      <w:rPr>
        <w:rFonts w:asciiTheme="minorHAnsi" w:hAnsiTheme="minorHAnsi" w:cstheme="minorHAnsi"/>
        <w:i/>
        <w:iCs/>
        <w:noProof/>
        <w:sz w:val="18"/>
        <w:szCs w:val="18"/>
      </w:rPr>
      <w:t>2</w: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EE446" w14:textId="77777777" w:rsidR="00C237C8" w:rsidRDefault="00C237C8" w:rsidP="00E02B1F">
      <w:pPr>
        <w:spacing w:after="0" w:line="240" w:lineRule="auto"/>
      </w:pPr>
      <w:r>
        <w:separator/>
      </w:r>
    </w:p>
  </w:footnote>
  <w:footnote w:type="continuationSeparator" w:id="0">
    <w:p w14:paraId="415B0F44" w14:textId="77777777" w:rsidR="00C237C8" w:rsidRDefault="00C237C8" w:rsidP="00E0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EF8C" w14:textId="6DD38359" w:rsidR="00C237C8" w:rsidRPr="00BE5B44" w:rsidRDefault="00C237C8">
    <w:pPr>
      <w:pStyle w:val="Header"/>
      <w:rPr>
        <w:rFonts w:asciiTheme="minorHAnsi" w:hAnsiTheme="minorHAnsi" w:cstheme="minorHAnsi"/>
        <w:i/>
        <w:iCs/>
        <w:sz w:val="22"/>
        <w:szCs w:val="22"/>
      </w:rPr>
    </w:pPr>
    <w:r w:rsidRPr="00BE5B44">
      <w:rPr>
        <w:rFonts w:asciiTheme="minorHAnsi" w:hAnsiTheme="minorHAnsi" w:cstheme="minorHAnsi"/>
        <w:i/>
        <w:iCs/>
        <w:sz w:val="22"/>
        <w:szCs w:val="22"/>
      </w:rPr>
      <w:t>SDAP 3.0 – drafting discussion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D252BE"/>
    <w:multiLevelType w:val="hybridMultilevel"/>
    <w:tmpl w:val="FD3A378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F3165"/>
    <w:multiLevelType w:val="hybridMultilevel"/>
    <w:tmpl w:val="C42AF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F662D5"/>
    <w:multiLevelType w:val="hybridMultilevel"/>
    <w:tmpl w:val="A7FC01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922423"/>
    <w:multiLevelType w:val="hybridMultilevel"/>
    <w:tmpl w:val="322C1728"/>
    <w:lvl w:ilvl="0" w:tplc="0C090019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0C775407"/>
    <w:multiLevelType w:val="hybridMultilevel"/>
    <w:tmpl w:val="A0263D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DA322C"/>
    <w:multiLevelType w:val="hybridMultilevel"/>
    <w:tmpl w:val="E73EE5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900160"/>
    <w:multiLevelType w:val="hybridMultilevel"/>
    <w:tmpl w:val="FA82DB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EAD483E"/>
    <w:multiLevelType w:val="hybridMultilevel"/>
    <w:tmpl w:val="31866718"/>
    <w:lvl w:ilvl="0" w:tplc="7FC4FA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0EB13C6F"/>
    <w:multiLevelType w:val="hybridMultilevel"/>
    <w:tmpl w:val="1E445FD4"/>
    <w:lvl w:ilvl="0" w:tplc="D400A42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11384058"/>
    <w:multiLevelType w:val="hybridMultilevel"/>
    <w:tmpl w:val="70CCB4A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AF0ED2"/>
    <w:multiLevelType w:val="hybridMultilevel"/>
    <w:tmpl w:val="9BD8471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AC0AF2"/>
    <w:multiLevelType w:val="hybridMultilevel"/>
    <w:tmpl w:val="9F147474"/>
    <w:lvl w:ilvl="0" w:tplc="FB68911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18006171"/>
    <w:multiLevelType w:val="hybridMultilevel"/>
    <w:tmpl w:val="F86A9324"/>
    <w:lvl w:ilvl="0" w:tplc="5FB05A8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188F491C"/>
    <w:multiLevelType w:val="multilevel"/>
    <w:tmpl w:val="32A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050FE0"/>
    <w:multiLevelType w:val="hybridMultilevel"/>
    <w:tmpl w:val="6E30B5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377348"/>
    <w:multiLevelType w:val="hybridMultilevel"/>
    <w:tmpl w:val="D6A0473E"/>
    <w:lvl w:ilvl="0" w:tplc="8EEEAED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84048F"/>
    <w:multiLevelType w:val="hybridMultilevel"/>
    <w:tmpl w:val="0D8614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AA8346F"/>
    <w:multiLevelType w:val="hybridMultilevel"/>
    <w:tmpl w:val="D718749E"/>
    <w:lvl w:ilvl="0" w:tplc="3B42A8F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7600C4"/>
    <w:multiLevelType w:val="hybridMultilevel"/>
    <w:tmpl w:val="3C32C7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C1B42D0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C6086D"/>
    <w:multiLevelType w:val="hybridMultilevel"/>
    <w:tmpl w:val="6E1203F0"/>
    <w:lvl w:ilvl="0" w:tplc="4CF2340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7F2984"/>
    <w:multiLevelType w:val="hybridMultilevel"/>
    <w:tmpl w:val="C1BE288C"/>
    <w:lvl w:ilvl="0" w:tplc="0C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14F6B6D"/>
    <w:multiLevelType w:val="hybridMultilevel"/>
    <w:tmpl w:val="01823A10"/>
    <w:lvl w:ilvl="0" w:tplc="0C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33F1675D"/>
    <w:multiLevelType w:val="multilevel"/>
    <w:tmpl w:val="EAEE4536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 w15:restartNumberingAfterBreak="0">
    <w:nsid w:val="35B35C73"/>
    <w:multiLevelType w:val="multilevel"/>
    <w:tmpl w:val="199E4872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0" w15:restartNumberingAfterBreak="0">
    <w:nsid w:val="36842FED"/>
    <w:multiLevelType w:val="hybridMultilevel"/>
    <w:tmpl w:val="C620565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2" w15:restartNumberingAfterBreak="0">
    <w:nsid w:val="3DA657BF"/>
    <w:multiLevelType w:val="hybridMultilevel"/>
    <w:tmpl w:val="0ACC87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581CD6"/>
    <w:multiLevelType w:val="hybridMultilevel"/>
    <w:tmpl w:val="37B0B6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8B07E6"/>
    <w:multiLevelType w:val="hybridMultilevel"/>
    <w:tmpl w:val="702E09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C00787"/>
    <w:multiLevelType w:val="hybridMultilevel"/>
    <w:tmpl w:val="B6E4B9D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433643F2"/>
    <w:multiLevelType w:val="multilevel"/>
    <w:tmpl w:val="D598A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38C254F"/>
    <w:multiLevelType w:val="hybridMultilevel"/>
    <w:tmpl w:val="E05259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4187E3D"/>
    <w:multiLevelType w:val="hybridMultilevel"/>
    <w:tmpl w:val="A6AC85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173620"/>
    <w:multiLevelType w:val="hybridMultilevel"/>
    <w:tmpl w:val="F83EEF42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46BE3A09"/>
    <w:multiLevelType w:val="hybridMultilevel"/>
    <w:tmpl w:val="5C5CA2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C37B46"/>
    <w:multiLevelType w:val="hybridMultilevel"/>
    <w:tmpl w:val="1AE070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7861E59"/>
    <w:multiLevelType w:val="hybridMultilevel"/>
    <w:tmpl w:val="E52EDC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48C32454"/>
    <w:multiLevelType w:val="hybridMultilevel"/>
    <w:tmpl w:val="C42AF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590B74"/>
    <w:multiLevelType w:val="hybridMultilevel"/>
    <w:tmpl w:val="12EC69B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58" w15:restartNumberingAfterBreak="0">
    <w:nsid w:val="4F4A0655"/>
    <w:multiLevelType w:val="hybridMultilevel"/>
    <w:tmpl w:val="54D0FF7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508C4236"/>
    <w:multiLevelType w:val="hybridMultilevel"/>
    <w:tmpl w:val="B9662686"/>
    <w:lvl w:ilvl="0" w:tplc="0C090019">
      <w:start w:val="1"/>
      <w:numFmt w:val="lowerLetter"/>
      <w:lvlText w:val="%1."/>
      <w:lvlJc w:val="left"/>
      <w:pPr>
        <w:ind w:left="2862" w:hanging="360"/>
      </w:pPr>
    </w:lvl>
    <w:lvl w:ilvl="1" w:tplc="0C090019" w:tentative="1">
      <w:start w:val="1"/>
      <w:numFmt w:val="lowerLetter"/>
      <w:lvlText w:val="%2."/>
      <w:lvlJc w:val="left"/>
      <w:pPr>
        <w:ind w:left="3582" w:hanging="360"/>
      </w:pPr>
    </w:lvl>
    <w:lvl w:ilvl="2" w:tplc="0C09001B" w:tentative="1">
      <w:start w:val="1"/>
      <w:numFmt w:val="lowerRoman"/>
      <w:lvlText w:val="%3."/>
      <w:lvlJc w:val="right"/>
      <w:pPr>
        <w:ind w:left="4302" w:hanging="180"/>
      </w:pPr>
    </w:lvl>
    <w:lvl w:ilvl="3" w:tplc="0C09000F" w:tentative="1">
      <w:start w:val="1"/>
      <w:numFmt w:val="decimal"/>
      <w:lvlText w:val="%4."/>
      <w:lvlJc w:val="left"/>
      <w:pPr>
        <w:ind w:left="5022" w:hanging="360"/>
      </w:pPr>
    </w:lvl>
    <w:lvl w:ilvl="4" w:tplc="0C090019" w:tentative="1">
      <w:start w:val="1"/>
      <w:numFmt w:val="lowerLetter"/>
      <w:lvlText w:val="%5."/>
      <w:lvlJc w:val="left"/>
      <w:pPr>
        <w:ind w:left="5742" w:hanging="360"/>
      </w:pPr>
    </w:lvl>
    <w:lvl w:ilvl="5" w:tplc="0C09001B" w:tentative="1">
      <w:start w:val="1"/>
      <w:numFmt w:val="lowerRoman"/>
      <w:lvlText w:val="%6."/>
      <w:lvlJc w:val="right"/>
      <w:pPr>
        <w:ind w:left="6462" w:hanging="180"/>
      </w:pPr>
    </w:lvl>
    <w:lvl w:ilvl="6" w:tplc="0C09000F" w:tentative="1">
      <w:start w:val="1"/>
      <w:numFmt w:val="decimal"/>
      <w:lvlText w:val="%7."/>
      <w:lvlJc w:val="left"/>
      <w:pPr>
        <w:ind w:left="7182" w:hanging="360"/>
      </w:pPr>
    </w:lvl>
    <w:lvl w:ilvl="7" w:tplc="0C090019" w:tentative="1">
      <w:start w:val="1"/>
      <w:numFmt w:val="lowerLetter"/>
      <w:lvlText w:val="%8."/>
      <w:lvlJc w:val="left"/>
      <w:pPr>
        <w:ind w:left="7902" w:hanging="360"/>
      </w:pPr>
    </w:lvl>
    <w:lvl w:ilvl="8" w:tplc="0C0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60" w15:restartNumberingAfterBreak="0">
    <w:nsid w:val="530414D4"/>
    <w:multiLevelType w:val="hybridMultilevel"/>
    <w:tmpl w:val="97844402"/>
    <w:lvl w:ilvl="0" w:tplc="717AD1D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 w15:restartNumberingAfterBreak="0">
    <w:nsid w:val="56A530F3"/>
    <w:multiLevelType w:val="multilevel"/>
    <w:tmpl w:val="8C921E82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3" w15:restartNumberingAfterBreak="0">
    <w:nsid w:val="58405819"/>
    <w:multiLevelType w:val="hybridMultilevel"/>
    <w:tmpl w:val="C620565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B44299"/>
    <w:multiLevelType w:val="hybridMultilevel"/>
    <w:tmpl w:val="63E6ED2C"/>
    <w:lvl w:ilvl="0" w:tplc="0C0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5BDD708E"/>
    <w:multiLevelType w:val="hybridMultilevel"/>
    <w:tmpl w:val="A0263D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FFD399F"/>
    <w:multiLevelType w:val="hybridMultilevel"/>
    <w:tmpl w:val="A0263D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68" w15:restartNumberingAfterBreak="0">
    <w:nsid w:val="617646B7"/>
    <w:multiLevelType w:val="hybridMultilevel"/>
    <w:tmpl w:val="2258DFC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03546B"/>
    <w:multiLevelType w:val="hybridMultilevel"/>
    <w:tmpl w:val="C48A618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996E7A"/>
    <w:multiLevelType w:val="hybridMultilevel"/>
    <w:tmpl w:val="37B0B6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72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6B612B9C"/>
    <w:multiLevelType w:val="hybridMultilevel"/>
    <w:tmpl w:val="739E0020"/>
    <w:lvl w:ilvl="0" w:tplc="0C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 w15:restartNumberingAfterBreak="0">
    <w:nsid w:val="6FC94F5F"/>
    <w:multiLevelType w:val="hybridMultilevel"/>
    <w:tmpl w:val="8CC4CF8C"/>
    <w:lvl w:ilvl="0" w:tplc="0C090019">
      <w:start w:val="1"/>
      <w:numFmt w:val="lowerLetter"/>
      <w:lvlText w:val="%1."/>
      <w:lvlJc w:val="left"/>
      <w:pPr>
        <w:ind w:left="92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5" w15:restartNumberingAfterBreak="0">
    <w:nsid w:val="70B22979"/>
    <w:multiLevelType w:val="hybridMultilevel"/>
    <w:tmpl w:val="950A33B4"/>
    <w:lvl w:ilvl="0" w:tplc="D8F81A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69235A"/>
    <w:multiLevelType w:val="hybridMultilevel"/>
    <w:tmpl w:val="A0263D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78" w15:restartNumberingAfterBreak="0">
    <w:nsid w:val="76BC600A"/>
    <w:multiLevelType w:val="hybridMultilevel"/>
    <w:tmpl w:val="62387E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0" w15:restartNumberingAfterBreak="0">
    <w:nsid w:val="7D631C88"/>
    <w:multiLevelType w:val="hybridMultilevel"/>
    <w:tmpl w:val="7C4AC3F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7DC959E6"/>
    <w:multiLevelType w:val="hybridMultilevel"/>
    <w:tmpl w:val="82FC62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F24D6E"/>
    <w:multiLevelType w:val="multilevel"/>
    <w:tmpl w:val="218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217422">
    <w:abstractNumId w:val="8"/>
  </w:num>
  <w:num w:numId="2" w16cid:durableId="2080595192">
    <w:abstractNumId w:val="7"/>
  </w:num>
  <w:num w:numId="3" w16cid:durableId="786239044">
    <w:abstractNumId w:val="79"/>
  </w:num>
  <w:num w:numId="4" w16cid:durableId="789513753">
    <w:abstractNumId w:val="10"/>
  </w:num>
  <w:num w:numId="5" w16cid:durableId="827088816">
    <w:abstractNumId w:val="72"/>
  </w:num>
  <w:num w:numId="6" w16cid:durableId="1876890046">
    <w:abstractNumId w:val="61"/>
  </w:num>
  <w:num w:numId="7" w16cid:durableId="1240793354">
    <w:abstractNumId w:val="46"/>
  </w:num>
  <w:num w:numId="8" w16cid:durableId="1113668697">
    <w:abstractNumId w:val="6"/>
  </w:num>
  <w:num w:numId="9" w16cid:durableId="983315295">
    <w:abstractNumId w:val="5"/>
  </w:num>
  <w:num w:numId="10" w16cid:durableId="1771045939">
    <w:abstractNumId w:val="4"/>
  </w:num>
  <w:num w:numId="11" w16cid:durableId="2018537110">
    <w:abstractNumId w:val="3"/>
  </w:num>
  <w:num w:numId="12" w16cid:durableId="1406298574">
    <w:abstractNumId w:val="2"/>
  </w:num>
  <w:num w:numId="13" w16cid:durableId="411509948">
    <w:abstractNumId w:val="1"/>
  </w:num>
  <w:num w:numId="14" w16cid:durableId="1764497239">
    <w:abstractNumId w:val="0"/>
  </w:num>
  <w:num w:numId="15" w16cid:durableId="278529919">
    <w:abstractNumId w:val="54"/>
  </w:num>
  <w:num w:numId="16" w16cid:durableId="941574727">
    <w:abstractNumId w:val="67"/>
  </w:num>
  <w:num w:numId="17" w16cid:durableId="2111585494">
    <w:abstractNumId w:val="41"/>
  </w:num>
  <w:num w:numId="18" w16cid:durableId="1383365803">
    <w:abstractNumId w:val="83"/>
  </w:num>
  <w:num w:numId="19" w16cid:durableId="1345476317">
    <w:abstractNumId w:val="71"/>
  </w:num>
  <w:num w:numId="20" w16cid:durableId="1762212613">
    <w:abstractNumId w:val="77"/>
  </w:num>
  <w:num w:numId="21" w16cid:durableId="423258988">
    <w:abstractNumId w:val="23"/>
  </w:num>
  <w:num w:numId="22" w16cid:durableId="58812575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57027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6483902">
    <w:abstractNumId w:val="78"/>
  </w:num>
  <w:num w:numId="25" w16cid:durableId="1399858426">
    <w:abstractNumId w:val="33"/>
  </w:num>
  <w:num w:numId="26" w16cid:durableId="379478796">
    <w:abstractNumId w:val="22"/>
  </w:num>
  <w:num w:numId="27" w16cid:durableId="720791525">
    <w:abstractNumId w:val="68"/>
  </w:num>
  <w:num w:numId="28" w16cid:durableId="249849252">
    <w:abstractNumId w:val="31"/>
  </w:num>
  <w:num w:numId="29" w16cid:durableId="2059088553">
    <w:abstractNumId w:val="51"/>
  </w:num>
  <w:num w:numId="30" w16cid:durableId="2112388489">
    <w:abstractNumId w:val="11"/>
  </w:num>
  <w:num w:numId="31" w16cid:durableId="293751007">
    <w:abstractNumId w:val="70"/>
  </w:num>
  <w:num w:numId="32" w16cid:durableId="1066301145">
    <w:abstractNumId w:val="14"/>
  </w:num>
  <w:num w:numId="33" w16cid:durableId="448746480">
    <w:abstractNumId w:val="42"/>
  </w:num>
  <w:num w:numId="34" w16cid:durableId="1958027704">
    <w:abstractNumId w:val="48"/>
  </w:num>
  <w:num w:numId="35" w16cid:durableId="694426675">
    <w:abstractNumId w:val="53"/>
  </w:num>
  <w:num w:numId="36" w16cid:durableId="919143089">
    <w:abstractNumId w:val="63"/>
  </w:num>
  <w:num w:numId="37" w16cid:durableId="1764064522">
    <w:abstractNumId w:val="75"/>
  </w:num>
  <w:num w:numId="38" w16cid:durableId="594166612">
    <w:abstractNumId w:val="69"/>
  </w:num>
  <w:num w:numId="39" w16cid:durableId="606043497">
    <w:abstractNumId w:val="24"/>
  </w:num>
  <w:num w:numId="40" w16cid:durableId="671951775">
    <w:abstractNumId w:val="18"/>
  </w:num>
  <w:num w:numId="41" w16cid:durableId="1333526602">
    <w:abstractNumId w:val="30"/>
  </w:num>
  <w:num w:numId="42" w16cid:durableId="1153334900">
    <w:abstractNumId w:val="32"/>
  </w:num>
  <w:num w:numId="43" w16cid:durableId="1488859978">
    <w:abstractNumId w:val="59"/>
  </w:num>
  <w:num w:numId="44" w16cid:durableId="584723504">
    <w:abstractNumId w:val="49"/>
  </w:num>
  <w:num w:numId="45" w16cid:durableId="594439934">
    <w:abstractNumId w:val="29"/>
  </w:num>
  <w:num w:numId="46" w16cid:durableId="1415200743">
    <w:abstractNumId w:val="52"/>
  </w:num>
  <w:num w:numId="47" w16cid:durableId="1550994439">
    <w:abstractNumId w:val="60"/>
  </w:num>
  <w:num w:numId="48" w16cid:durableId="2143496639">
    <w:abstractNumId w:val="35"/>
  </w:num>
  <w:num w:numId="49" w16cid:durableId="325867626">
    <w:abstractNumId w:val="40"/>
  </w:num>
  <w:num w:numId="50" w16cid:durableId="2146659469">
    <w:abstractNumId w:val="12"/>
  </w:num>
  <w:num w:numId="51" w16cid:durableId="1587377312">
    <w:abstractNumId w:val="19"/>
  </w:num>
  <w:num w:numId="52" w16cid:durableId="1335495874">
    <w:abstractNumId w:val="9"/>
  </w:num>
  <w:num w:numId="53" w16cid:durableId="1410299828">
    <w:abstractNumId w:val="82"/>
  </w:num>
  <w:num w:numId="54" w16cid:durableId="539703630">
    <w:abstractNumId w:val="62"/>
  </w:num>
  <w:num w:numId="55" w16cid:durableId="903099182">
    <w:abstractNumId w:val="34"/>
  </w:num>
  <w:num w:numId="56" w16cid:durableId="1842891804">
    <w:abstractNumId w:val="47"/>
  </w:num>
  <w:num w:numId="57" w16cid:durableId="2007634554">
    <w:abstractNumId w:val="81"/>
  </w:num>
  <w:num w:numId="58" w16cid:durableId="1669753362">
    <w:abstractNumId w:val="80"/>
  </w:num>
  <w:num w:numId="59" w16cid:durableId="1187982841">
    <w:abstractNumId w:val="50"/>
  </w:num>
  <w:num w:numId="60" w16cid:durableId="287707533">
    <w:abstractNumId w:val="25"/>
  </w:num>
  <w:num w:numId="61" w16cid:durableId="295451538">
    <w:abstractNumId w:val="39"/>
  </w:num>
  <w:num w:numId="62" w16cid:durableId="1922442202">
    <w:abstractNumId w:val="16"/>
  </w:num>
  <w:num w:numId="63" w16cid:durableId="867914153">
    <w:abstractNumId w:val="45"/>
  </w:num>
  <w:num w:numId="64" w16cid:durableId="1068922535">
    <w:abstractNumId w:val="76"/>
  </w:num>
  <w:num w:numId="65" w16cid:durableId="1266307495">
    <w:abstractNumId w:val="66"/>
  </w:num>
  <w:num w:numId="66" w16cid:durableId="132141590">
    <w:abstractNumId w:val="65"/>
  </w:num>
  <w:num w:numId="67" w16cid:durableId="726951737">
    <w:abstractNumId w:val="38"/>
  </w:num>
  <w:num w:numId="68" w16cid:durableId="761071447">
    <w:abstractNumId w:val="43"/>
  </w:num>
  <w:num w:numId="69" w16cid:durableId="1910919971">
    <w:abstractNumId w:val="20"/>
  </w:num>
  <w:num w:numId="70" w16cid:durableId="358119403">
    <w:abstractNumId w:val="27"/>
  </w:num>
  <w:num w:numId="71" w16cid:durableId="1419326742">
    <w:abstractNumId w:val="44"/>
  </w:num>
  <w:num w:numId="72" w16cid:durableId="1502966269">
    <w:abstractNumId w:val="56"/>
  </w:num>
  <w:num w:numId="73" w16cid:durableId="2068525421">
    <w:abstractNumId w:val="17"/>
  </w:num>
  <w:num w:numId="74" w16cid:durableId="1200581577">
    <w:abstractNumId w:val="58"/>
  </w:num>
  <w:num w:numId="75" w16cid:durableId="783160650">
    <w:abstractNumId w:val="26"/>
  </w:num>
  <w:num w:numId="76" w16cid:durableId="1864247596">
    <w:abstractNumId w:val="21"/>
  </w:num>
  <w:num w:numId="77" w16cid:durableId="1249653545">
    <w:abstractNumId w:val="55"/>
  </w:num>
  <w:num w:numId="78" w16cid:durableId="399913385">
    <w:abstractNumId w:val="15"/>
  </w:num>
  <w:num w:numId="79" w16cid:durableId="2072149957">
    <w:abstractNumId w:val="73"/>
  </w:num>
  <w:num w:numId="80" w16cid:durableId="1067143415">
    <w:abstractNumId w:val="36"/>
  </w:num>
  <w:num w:numId="81" w16cid:durableId="1617592012">
    <w:abstractNumId w:val="74"/>
  </w:num>
  <w:num w:numId="82" w16cid:durableId="938753033">
    <w:abstractNumId w:val="64"/>
  </w:num>
  <w:num w:numId="83" w16cid:durableId="2055494907">
    <w:abstractNumId w:val="37"/>
  </w:num>
  <w:num w:numId="84" w16cid:durableId="2005085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AF"/>
    <w:rsid w:val="00001BA5"/>
    <w:rsid w:val="00016F07"/>
    <w:rsid w:val="00017CF4"/>
    <w:rsid w:val="00017F3E"/>
    <w:rsid w:val="000231D6"/>
    <w:rsid w:val="0002403B"/>
    <w:rsid w:val="00024264"/>
    <w:rsid w:val="00025811"/>
    <w:rsid w:val="00026DA2"/>
    <w:rsid w:val="000275A5"/>
    <w:rsid w:val="00027F3F"/>
    <w:rsid w:val="00030234"/>
    <w:rsid w:val="00031051"/>
    <w:rsid w:val="00034634"/>
    <w:rsid w:val="0003516C"/>
    <w:rsid w:val="00035A6E"/>
    <w:rsid w:val="00044060"/>
    <w:rsid w:val="00050A94"/>
    <w:rsid w:val="00056952"/>
    <w:rsid w:val="00074074"/>
    <w:rsid w:val="00076E2B"/>
    <w:rsid w:val="00081A53"/>
    <w:rsid w:val="0008379E"/>
    <w:rsid w:val="00083AC1"/>
    <w:rsid w:val="00085DBC"/>
    <w:rsid w:val="000A268A"/>
    <w:rsid w:val="000A2C2A"/>
    <w:rsid w:val="000A7CF3"/>
    <w:rsid w:val="000A7F68"/>
    <w:rsid w:val="000B1559"/>
    <w:rsid w:val="000B1D46"/>
    <w:rsid w:val="000B5348"/>
    <w:rsid w:val="000C06D8"/>
    <w:rsid w:val="000C39D9"/>
    <w:rsid w:val="000E0041"/>
    <w:rsid w:val="000E2187"/>
    <w:rsid w:val="000E2C12"/>
    <w:rsid w:val="00101440"/>
    <w:rsid w:val="00112B37"/>
    <w:rsid w:val="00115DF0"/>
    <w:rsid w:val="0012392B"/>
    <w:rsid w:val="00123EF6"/>
    <w:rsid w:val="00126E84"/>
    <w:rsid w:val="0013083F"/>
    <w:rsid w:val="00140421"/>
    <w:rsid w:val="00144239"/>
    <w:rsid w:val="00145D9E"/>
    <w:rsid w:val="00153A88"/>
    <w:rsid w:val="001561ED"/>
    <w:rsid w:val="001615FD"/>
    <w:rsid w:val="00163FA1"/>
    <w:rsid w:val="00172D89"/>
    <w:rsid w:val="00174EE5"/>
    <w:rsid w:val="0017632B"/>
    <w:rsid w:val="001842E7"/>
    <w:rsid w:val="001842EA"/>
    <w:rsid w:val="001848B9"/>
    <w:rsid w:val="0018587D"/>
    <w:rsid w:val="001A045F"/>
    <w:rsid w:val="001A0995"/>
    <w:rsid w:val="001A23D6"/>
    <w:rsid w:val="001A4B31"/>
    <w:rsid w:val="001A6CED"/>
    <w:rsid w:val="001B11A9"/>
    <w:rsid w:val="001B3296"/>
    <w:rsid w:val="001B3DA5"/>
    <w:rsid w:val="001B3F5E"/>
    <w:rsid w:val="001C383D"/>
    <w:rsid w:val="001C39D2"/>
    <w:rsid w:val="001C5B4F"/>
    <w:rsid w:val="001D02D6"/>
    <w:rsid w:val="001D4100"/>
    <w:rsid w:val="001D4297"/>
    <w:rsid w:val="001D5357"/>
    <w:rsid w:val="001D64A8"/>
    <w:rsid w:val="001E21FA"/>
    <w:rsid w:val="001E456B"/>
    <w:rsid w:val="001E5965"/>
    <w:rsid w:val="001E67F8"/>
    <w:rsid w:val="001F72A7"/>
    <w:rsid w:val="00200CAC"/>
    <w:rsid w:val="0020165F"/>
    <w:rsid w:val="00204902"/>
    <w:rsid w:val="00211315"/>
    <w:rsid w:val="002125BF"/>
    <w:rsid w:val="002209CA"/>
    <w:rsid w:val="00221258"/>
    <w:rsid w:val="0022249C"/>
    <w:rsid w:val="00223EAA"/>
    <w:rsid w:val="002324AF"/>
    <w:rsid w:val="0023314A"/>
    <w:rsid w:val="00233405"/>
    <w:rsid w:val="00233A46"/>
    <w:rsid w:val="00233A6F"/>
    <w:rsid w:val="0023517C"/>
    <w:rsid w:val="00237981"/>
    <w:rsid w:val="00237CA1"/>
    <w:rsid w:val="00237D3F"/>
    <w:rsid w:val="00240D26"/>
    <w:rsid w:val="00245DCB"/>
    <w:rsid w:val="002461A7"/>
    <w:rsid w:val="002517C6"/>
    <w:rsid w:val="00251C01"/>
    <w:rsid w:val="00260672"/>
    <w:rsid w:val="0026181F"/>
    <w:rsid w:val="00267E61"/>
    <w:rsid w:val="00272391"/>
    <w:rsid w:val="00272865"/>
    <w:rsid w:val="00272F59"/>
    <w:rsid w:val="00274BF8"/>
    <w:rsid w:val="002766F6"/>
    <w:rsid w:val="002813E5"/>
    <w:rsid w:val="002836AE"/>
    <w:rsid w:val="00286FDF"/>
    <w:rsid w:val="002A16B0"/>
    <w:rsid w:val="002A2586"/>
    <w:rsid w:val="002A48A1"/>
    <w:rsid w:val="002A48AA"/>
    <w:rsid w:val="002B1894"/>
    <w:rsid w:val="002B204C"/>
    <w:rsid w:val="002B25CF"/>
    <w:rsid w:val="002B4C76"/>
    <w:rsid w:val="002C46E9"/>
    <w:rsid w:val="002C748C"/>
    <w:rsid w:val="002D09CD"/>
    <w:rsid w:val="002D500F"/>
    <w:rsid w:val="002D65FF"/>
    <w:rsid w:val="002F2F93"/>
    <w:rsid w:val="002F5866"/>
    <w:rsid w:val="002F6303"/>
    <w:rsid w:val="002F67A3"/>
    <w:rsid w:val="0030232A"/>
    <w:rsid w:val="00302ED0"/>
    <w:rsid w:val="0030775A"/>
    <w:rsid w:val="00312C09"/>
    <w:rsid w:val="00313BE1"/>
    <w:rsid w:val="003156CF"/>
    <w:rsid w:val="00316C24"/>
    <w:rsid w:val="003177EE"/>
    <w:rsid w:val="00334CBA"/>
    <w:rsid w:val="00340BC9"/>
    <w:rsid w:val="0034144E"/>
    <w:rsid w:val="00341D12"/>
    <w:rsid w:val="0034427B"/>
    <w:rsid w:val="0034449C"/>
    <w:rsid w:val="00345AF0"/>
    <w:rsid w:val="00353BC2"/>
    <w:rsid w:val="00355843"/>
    <w:rsid w:val="003559A4"/>
    <w:rsid w:val="003569A7"/>
    <w:rsid w:val="00361021"/>
    <w:rsid w:val="003614C6"/>
    <w:rsid w:val="00370264"/>
    <w:rsid w:val="00375A8B"/>
    <w:rsid w:val="00377B22"/>
    <w:rsid w:val="00383B54"/>
    <w:rsid w:val="00385112"/>
    <w:rsid w:val="0038550D"/>
    <w:rsid w:val="003978DA"/>
    <w:rsid w:val="003A51BE"/>
    <w:rsid w:val="003A73B2"/>
    <w:rsid w:val="003B2A7B"/>
    <w:rsid w:val="003B4F35"/>
    <w:rsid w:val="003B5EE7"/>
    <w:rsid w:val="003B67EB"/>
    <w:rsid w:val="003C1BE4"/>
    <w:rsid w:val="003C3D34"/>
    <w:rsid w:val="003C5F64"/>
    <w:rsid w:val="003C65DE"/>
    <w:rsid w:val="003D29E7"/>
    <w:rsid w:val="003D3891"/>
    <w:rsid w:val="003D639F"/>
    <w:rsid w:val="003F3477"/>
    <w:rsid w:val="003F45E3"/>
    <w:rsid w:val="003F79BD"/>
    <w:rsid w:val="00405824"/>
    <w:rsid w:val="004075AF"/>
    <w:rsid w:val="00411942"/>
    <w:rsid w:val="00417702"/>
    <w:rsid w:val="00420020"/>
    <w:rsid w:val="00421218"/>
    <w:rsid w:val="00427165"/>
    <w:rsid w:val="0042754E"/>
    <w:rsid w:val="00430602"/>
    <w:rsid w:val="00446FC8"/>
    <w:rsid w:val="00454397"/>
    <w:rsid w:val="00455E65"/>
    <w:rsid w:val="00465E2D"/>
    <w:rsid w:val="00466D7F"/>
    <w:rsid w:val="004734DB"/>
    <w:rsid w:val="0047512F"/>
    <w:rsid w:val="004770D2"/>
    <w:rsid w:val="00480D8F"/>
    <w:rsid w:val="00482DDA"/>
    <w:rsid w:val="004966E6"/>
    <w:rsid w:val="004A78DE"/>
    <w:rsid w:val="004B2F40"/>
    <w:rsid w:val="004B4FBC"/>
    <w:rsid w:val="004B6DAD"/>
    <w:rsid w:val="004B72AD"/>
    <w:rsid w:val="004C0862"/>
    <w:rsid w:val="004C58D7"/>
    <w:rsid w:val="004C7E73"/>
    <w:rsid w:val="004D66A4"/>
    <w:rsid w:val="004E338B"/>
    <w:rsid w:val="004E3BCC"/>
    <w:rsid w:val="004F28DE"/>
    <w:rsid w:val="004F2F2F"/>
    <w:rsid w:val="004F4357"/>
    <w:rsid w:val="005022F9"/>
    <w:rsid w:val="00503492"/>
    <w:rsid w:val="00507312"/>
    <w:rsid w:val="00511B92"/>
    <w:rsid w:val="0051232B"/>
    <w:rsid w:val="00513613"/>
    <w:rsid w:val="00517116"/>
    <w:rsid w:val="0051794C"/>
    <w:rsid w:val="00532D5C"/>
    <w:rsid w:val="00537497"/>
    <w:rsid w:val="00543B8F"/>
    <w:rsid w:val="00543E79"/>
    <w:rsid w:val="00545946"/>
    <w:rsid w:val="00553C6A"/>
    <w:rsid w:val="00566963"/>
    <w:rsid w:val="00571693"/>
    <w:rsid w:val="00571C50"/>
    <w:rsid w:val="00574B5F"/>
    <w:rsid w:val="00576077"/>
    <w:rsid w:val="00577C3F"/>
    <w:rsid w:val="00577F41"/>
    <w:rsid w:val="00580075"/>
    <w:rsid w:val="005802DF"/>
    <w:rsid w:val="005971D1"/>
    <w:rsid w:val="005A0DE2"/>
    <w:rsid w:val="005A432B"/>
    <w:rsid w:val="005A543B"/>
    <w:rsid w:val="005A6D62"/>
    <w:rsid w:val="005B03EF"/>
    <w:rsid w:val="005B54DD"/>
    <w:rsid w:val="005B581C"/>
    <w:rsid w:val="005D0417"/>
    <w:rsid w:val="005D1EB3"/>
    <w:rsid w:val="005D49E7"/>
    <w:rsid w:val="005D57D2"/>
    <w:rsid w:val="005E0E6F"/>
    <w:rsid w:val="005E6268"/>
    <w:rsid w:val="005E7BA7"/>
    <w:rsid w:val="005F1240"/>
    <w:rsid w:val="0060549F"/>
    <w:rsid w:val="00607624"/>
    <w:rsid w:val="0061359D"/>
    <w:rsid w:val="00613846"/>
    <w:rsid w:val="00615E40"/>
    <w:rsid w:val="00616360"/>
    <w:rsid w:val="00617953"/>
    <w:rsid w:val="00621A6A"/>
    <w:rsid w:val="006224A2"/>
    <w:rsid w:val="00636987"/>
    <w:rsid w:val="0064264F"/>
    <w:rsid w:val="00643933"/>
    <w:rsid w:val="00644B29"/>
    <w:rsid w:val="006504DC"/>
    <w:rsid w:val="00652B5E"/>
    <w:rsid w:val="00655DAF"/>
    <w:rsid w:val="00661863"/>
    <w:rsid w:val="00662B3A"/>
    <w:rsid w:val="00670CDE"/>
    <w:rsid w:val="0067792A"/>
    <w:rsid w:val="00680EFE"/>
    <w:rsid w:val="0068143A"/>
    <w:rsid w:val="00684CBA"/>
    <w:rsid w:val="00685861"/>
    <w:rsid w:val="006865CD"/>
    <w:rsid w:val="00692766"/>
    <w:rsid w:val="00693AFE"/>
    <w:rsid w:val="0069779F"/>
    <w:rsid w:val="006A3CCE"/>
    <w:rsid w:val="006A3EB6"/>
    <w:rsid w:val="006A4336"/>
    <w:rsid w:val="006A5BF6"/>
    <w:rsid w:val="006A6621"/>
    <w:rsid w:val="006C0ED5"/>
    <w:rsid w:val="006C2689"/>
    <w:rsid w:val="006C360B"/>
    <w:rsid w:val="006D0594"/>
    <w:rsid w:val="006D643B"/>
    <w:rsid w:val="006E1D21"/>
    <w:rsid w:val="006E67D0"/>
    <w:rsid w:val="006F03A9"/>
    <w:rsid w:val="006F0984"/>
    <w:rsid w:val="006F5214"/>
    <w:rsid w:val="006F6F45"/>
    <w:rsid w:val="007052F2"/>
    <w:rsid w:val="00707868"/>
    <w:rsid w:val="007106FE"/>
    <w:rsid w:val="00711231"/>
    <w:rsid w:val="00713126"/>
    <w:rsid w:val="00713255"/>
    <w:rsid w:val="007165C2"/>
    <w:rsid w:val="0071687A"/>
    <w:rsid w:val="00722470"/>
    <w:rsid w:val="00723CEA"/>
    <w:rsid w:val="00726DE7"/>
    <w:rsid w:val="0073121A"/>
    <w:rsid w:val="00734BAD"/>
    <w:rsid w:val="0073625F"/>
    <w:rsid w:val="00742384"/>
    <w:rsid w:val="007538CC"/>
    <w:rsid w:val="00760D9C"/>
    <w:rsid w:val="00772A5A"/>
    <w:rsid w:val="00777240"/>
    <w:rsid w:val="007772D3"/>
    <w:rsid w:val="007779E2"/>
    <w:rsid w:val="007845E5"/>
    <w:rsid w:val="00784C5A"/>
    <w:rsid w:val="0078524F"/>
    <w:rsid w:val="00790923"/>
    <w:rsid w:val="007915B7"/>
    <w:rsid w:val="0079160A"/>
    <w:rsid w:val="007928AA"/>
    <w:rsid w:val="00792A4B"/>
    <w:rsid w:val="00794617"/>
    <w:rsid w:val="007C6AF2"/>
    <w:rsid w:val="007D472B"/>
    <w:rsid w:val="007D50F3"/>
    <w:rsid w:val="007D74C5"/>
    <w:rsid w:val="007E3066"/>
    <w:rsid w:val="007E59EA"/>
    <w:rsid w:val="007F70FA"/>
    <w:rsid w:val="00801D44"/>
    <w:rsid w:val="00813D83"/>
    <w:rsid w:val="008173FD"/>
    <w:rsid w:val="00823468"/>
    <w:rsid w:val="00824309"/>
    <w:rsid w:val="008301AF"/>
    <w:rsid w:val="00830BAB"/>
    <w:rsid w:val="0083118F"/>
    <w:rsid w:val="00831DA7"/>
    <w:rsid w:val="00833CDA"/>
    <w:rsid w:val="00835028"/>
    <w:rsid w:val="008359C2"/>
    <w:rsid w:val="008414FD"/>
    <w:rsid w:val="00844EA2"/>
    <w:rsid w:val="00845D14"/>
    <w:rsid w:val="008465FF"/>
    <w:rsid w:val="008544BD"/>
    <w:rsid w:val="0085525E"/>
    <w:rsid w:val="00864B60"/>
    <w:rsid w:val="0087337A"/>
    <w:rsid w:val="0087524C"/>
    <w:rsid w:val="008767D4"/>
    <w:rsid w:val="008779D7"/>
    <w:rsid w:val="0088762E"/>
    <w:rsid w:val="00891364"/>
    <w:rsid w:val="008920BD"/>
    <w:rsid w:val="00894CFC"/>
    <w:rsid w:val="008A1454"/>
    <w:rsid w:val="008A3297"/>
    <w:rsid w:val="008A75D0"/>
    <w:rsid w:val="008A7AFA"/>
    <w:rsid w:val="008B120B"/>
    <w:rsid w:val="008B48F1"/>
    <w:rsid w:val="008B50C3"/>
    <w:rsid w:val="008B78E8"/>
    <w:rsid w:val="008C09D6"/>
    <w:rsid w:val="008C0F74"/>
    <w:rsid w:val="008C35DC"/>
    <w:rsid w:val="008C65A6"/>
    <w:rsid w:val="008D3D64"/>
    <w:rsid w:val="008D4A90"/>
    <w:rsid w:val="008D6008"/>
    <w:rsid w:val="008D6BB9"/>
    <w:rsid w:val="008F05DE"/>
    <w:rsid w:val="008F16B1"/>
    <w:rsid w:val="008F3F92"/>
    <w:rsid w:val="008F510B"/>
    <w:rsid w:val="008F6A22"/>
    <w:rsid w:val="00913CF2"/>
    <w:rsid w:val="00915F86"/>
    <w:rsid w:val="009205C3"/>
    <w:rsid w:val="00930128"/>
    <w:rsid w:val="009303BC"/>
    <w:rsid w:val="00930B88"/>
    <w:rsid w:val="009331EA"/>
    <w:rsid w:val="00937748"/>
    <w:rsid w:val="00942E1E"/>
    <w:rsid w:val="00945F67"/>
    <w:rsid w:val="00951E62"/>
    <w:rsid w:val="00952684"/>
    <w:rsid w:val="00952DEC"/>
    <w:rsid w:val="0095628E"/>
    <w:rsid w:val="00961269"/>
    <w:rsid w:val="0096323D"/>
    <w:rsid w:val="00965F7A"/>
    <w:rsid w:val="00970761"/>
    <w:rsid w:val="0097393F"/>
    <w:rsid w:val="00975447"/>
    <w:rsid w:val="009803AB"/>
    <w:rsid w:val="00985795"/>
    <w:rsid w:val="009A4C4A"/>
    <w:rsid w:val="009A565E"/>
    <w:rsid w:val="009B356E"/>
    <w:rsid w:val="009B4EFB"/>
    <w:rsid w:val="009B5E98"/>
    <w:rsid w:val="009B6CD5"/>
    <w:rsid w:val="009B7914"/>
    <w:rsid w:val="009C58F9"/>
    <w:rsid w:val="009D0844"/>
    <w:rsid w:val="009D16FE"/>
    <w:rsid w:val="009D17B0"/>
    <w:rsid w:val="009D429F"/>
    <w:rsid w:val="009D6BE1"/>
    <w:rsid w:val="009E28E8"/>
    <w:rsid w:val="009E6273"/>
    <w:rsid w:val="009E74D2"/>
    <w:rsid w:val="009F32BA"/>
    <w:rsid w:val="00A01C22"/>
    <w:rsid w:val="00A05F28"/>
    <w:rsid w:val="00A0653E"/>
    <w:rsid w:val="00A07A20"/>
    <w:rsid w:val="00A130D9"/>
    <w:rsid w:val="00A15E5D"/>
    <w:rsid w:val="00A16A87"/>
    <w:rsid w:val="00A225AF"/>
    <w:rsid w:val="00A225B5"/>
    <w:rsid w:val="00A25C53"/>
    <w:rsid w:val="00A25E1E"/>
    <w:rsid w:val="00A33E14"/>
    <w:rsid w:val="00A448CF"/>
    <w:rsid w:val="00A45EAC"/>
    <w:rsid w:val="00A51FD9"/>
    <w:rsid w:val="00A60326"/>
    <w:rsid w:val="00A621E7"/>
    <w:rsid w:val="00A72D8F"/>
    <w:rsid w:val="00A7431C"/>
    <w:rsid w:val="00A74E8B"/>
    <w:rsid w:val="00A80E6D"/>
    <w:rsid w:val="00A80FBA"/>
    <w:rsid w:val="00A81C15"/>
    <w:rsid w:val="00A8449A"/>
    <w:rsid w:val="00A84750"/>
    <w:rsid w:val="00A86252"/>
    <w:rsid w:val="00AA2B79"/>
    <w:rsid w:val="00AA3F9D"/>
    <w:rsid w:val="00AA4ED5"/>
    <w:rsid w:val="00AA52C4"/>
    <w:rsid w:val="00AB2620"/>
    <w:rsid w:val="00AB5585"/>
    <w:rsid w:val="00AC258F"/>
    <w:rsid w:val="00AC433B"/>
    <w:rsid w:val="00AC62E9"/>
    <w:rsid w:val="00AD066F"/>
    <w:rsid w:val="00AD1A1E"/>
    <w:rsid w:val="00AD2CAA"/>
    <w:rsid w:val="00AD3C72"/>
    <w:rsid w:val="00AD64F1"/>
    <w:rsid w:val="00AE0F99"/>
    <w:rsid w:val="00AE1317"/>
    <w:rsid w:val="00AE2CAE"/>
    <w:rsid w:val="00B03FB4"/>
    <w:rsid w:val="00B054FD"/>
    <w:rsid w:val="00B06934"/>
    <w:rsid w:val="00B11062"/>
    <w:rsid w:val="00B1144B"/>
    <w:rsid w:val="00B114B9"/>
    <w:rsid w:val="00B170C7"/>
    <w:rsid w:val="00B22558"/>
    <w:rsid w:val="00B23EBA"/>
    <w:rsid w:val="00B23FE4"/>
    <w:rsid w:val="00B303AD"/>
    <w:rsid w:val="00B3174B"/>
    <w:rsid w:val="00B318A0"/>
    <w:rsid w:val="00B34927"/>
    <w:rsid w:val="00B42740"/>
    <w:rsid w:val="00B4387D"/>
    <w:rsid w:val="00B447CD"/>
    <w:rsid w:val="00B50E92"/>
    <w:rsid w:val="00B5431E"/>
    <w:rsid w:val="00B54D5E"/>
    <w:rsid w:val="00B60DE4"/>
    <w:rsid w:val="00B62EB9"/>
    <w:rsid w:val="00B649C1"/>
    <w:rsid w:val="00B71BC3"/>
    <w:rsid w:val="00B71E09"/>
    <w:rsid w:val="00B75007"/>
    <w:rsid w:val="00B76433"/>
    <w:rsid w:val="00B92C51"/>
    <w:rsid w:val="00B94142"/>
    <w:rsid w:val="00B94FFD"/>
    <w:rsid w:val="00BA12F3"/>
    <w:rsid w:val="00BA15EE"/>
    <w:rsid w:val="00BA3499"/>
    <w:rsid w:val="00BA3AF3"/>
    <w:rsid w:val="00BA5B02"/>
    <w:rsid w:val="00BB5714"/>
    <w:rsid w:val="00BC2EE0"/>
    <w:rsid w:val="00BC3946"/>
    <w:rsid w:val="00BC4E83"/>
    <w:rsid w:val="00BD05E2"/>
    <w:rsid w:val="00BD4C02"/>
    <w:rsid w:val="00BD5AEF"/>
    <w:rsid w:val="00BE0BD4"/>
    <w:rsid w:val="00BE284B"/>
    <w:rsid w:val="00BE5910"/>
    <w:rsid w:val="00BE5B44"/>
    <w:rsid w:val="00BF29B3"/>
    <w:rsid w:val="00BF3486"/>
    <w:rsid w:val="00BF7019"/>
    <w:rsid w:val="00C04407"/>
    <w:rsid w:val="00C062EB"/>
    <w:rsid w:val="00C100E3"/>
    <w:rsid w:val="00C14A6F"/>
    <w:rsid w:val="00C22109"/>
    <w:rsid w:val="00C237C8"/>
    <w:rsid w:val="00C26E8A"/>
    <w:rsid w:val="00C41E85"/>
    <w:rsid w:val="00C44081"/>
    <w:rsid w:val="00C478A6"/>
    <w:rsid w:val="00C5008E"/>
    <w:rsid w:val="00C50356"/>
    <w:rsid w:val="00C51DBC"/>
    <w:rsid w:val="00C5771F"/>
    <w:rsid w:val="00C60CB3"/>
    <w:rsid w:val="00C6138F"/>
    <w:rsid w:val="00C62DCF"/>
    <w:rsid w:val="00C64575"/>
    <w:rsid w:val="00C65426"/>
    <w:rsid w:val="00C67F45"/>
    <w:rsid w:val="00C71342"/>
    <w:rsid w:val="00C71F24"/>
    <w:rsid w:val="00C745CA"/>
    <w:rsid w:val="00C75019"/>
    <w:rsid w:val="00C76F8C"/>
    <w:rsid w:val="00C8058E"/>
    <w:rsid w:val="00C845C3"/>
    <w:rsid w:val="00CA0EDC"/>
    <w:rsid w:val="00CA44CF"/>
    <w:rsid w:val="00CA76D8"/>
    <w:rsid w:val="00CB639F"/>
    <w:rsid w:val="00CB6F15"/>
    <w:rsid w:val="00CD0ADA"/>
    <w:rsid w:val="00CD46E1"/>
    <w:rsid w:val="00CE665E"/>
    <w:rsid w:val="00CE78A7"/>
    <w:rsid w:val="00CF0CAF"/>
    <w:rsid w:val="00CF0DF0"/>
    <w:rsid w:val="00CF3D27"/>
    <w:rsid w:val="00CF3F33"/>
    <w:rsid w:val="00CF4B6A"/>
    <w:rsid w:val="00CF58D3"/>
    <w:rsid w:val="00CF6A83"/>
    <w:rsid w:val="00CF748D"/>
    <w:rsid w:val="00CF762A"/>
    <w:rsid w:val="00CF7F52"/>
    <w:rsid w:val="00D00626"/>
    <w:rsid w:val="00D027A8"/>
    <w:rsid w:val="00D1052F"/>
    <w:rsid w:val="00D1150A"/>
    <w:rsid w:val="00D16863"/>
    <w:rsid w:val="00D16A70"/>
    <w:rsid w:val="00D16F9D"/>
    <w:rsid w:val="00D1755C"/>
    <w:rsid w:val="00D178BC"/>
    <w:rsid w:val="00D203F1"/>
    <w:rsid w:val="00D237E9"/>
    <w:rsid w:val="00D248F8"/>
    <w:rsid w:val="00D2507F"/>
    <w:rsid w:val="00D30E74"/>
    <w:rsid w:val="00D35177"/>
    <w:rsid w:val="00D40074"/>
    <w:rsid w:val="00D50E8B"/>
    <w:rsid w:val="00D51974"/>
    <w:rsid w:val="00D52FEA"/>
    <w:rsid w:val="00D533AB"/>
    <w:rsid w:val="00D5484B"/>
    <w:rsid w:val="00D62CD2"/>
    <w:rsid w:val="00D6462F"/>
    <w:rsid w:val="00D64D33"/>
    <w:rsid w:val="00D66492"/>
    <w:rsid w:val="00D67ECC"/>
    <w:rsid w:val="00D73C09"/>
    <w:rsid w:val="00D74F4B"/>
    <w:rsid w:val="00D75FA9"/>
    <w:rsid w:val="00D7631D"/>
    <w:rsid w:val="00D76C4F"/>
    <w:rsid w:val="00D76C98"/>
    <w:rsid w:val="00D779B6"/>
    <w:rsid w:val="00D82273"/>
    <w:rsid w:val="00D84A38"/>
    <w:rsid w:val="00D86978"/>
    <w:rsid w:val="00D878AE"/>
    <w:rsid w:val="00D902A7"/>
    <w:rsid w:val="00D93FD5"/>
    <w:rsid w:val="00D94C02"/>
    <w:rsid w:val="00D958BA"/>
    <w:rsid w:val="00D96121"/>
    <w:rsid w:val="00D97A43"/>
    <w:rsid w:val="00DA0350"/>
    <w:rsid w:val="00DA277F"/>
    <w:rsid w:val="00DA3C0A"/>
    <w:rsid w:val="00DA3FA9"/>
    <w:rsid w:val="00DC1AAC"/>
    <w:rsid w:val="00DC374D"/>
    <w:rsid w:val="00DC5980"/>
    <w:rsid w:val="00DD1073"/>
    <w:rsid w:val="00DD6278"/>
    <w:rsid w:val="00DD74F7"/>
    <w:rsid w:val="00DE3F57"/>
    <w:rsid w:val="00DE581C"/>
    <w:rsid w:val="00DE733E"/>
    <w:rsid w:val="00DF5287"/>
    <w:rsid w:val="00E026BA"/>
    <w:rsid w:val="00E02B1F"/>
    <w:rsid w:val="00E04135"/>
    <w:rsid w:val="00E04E52"/>
    <w:rsid w:val="00E06C4C"/>
    <w:rsid w:val="00E074C0"/>
    <w:rsid w:val="00E07A46"/>
    <w:rsid w:val="00E11A18"/>
    <w:rsid w:val="00E146D7"/>
    <w:rsid w:val="00E15650"/>
    <w:rsid w:val="00E16C00"/>
    <w:rsid w:val="00E171D9"/>
    <w:rsid w:val="00E20C4D"/>
    <w:rsid w:val="00E2155C"/>
    <w:rsid w:val="00E23980"/>
    <w:rsid w:val="00E27D88"/>
    <w:rsid w:val="00E31990"/>
    <w:rsid w:val="00E3199A"/>
    <w:rsid w:val="00E3281F"/>
    <w:rsid w:val="00E3330F"/>
    <w:rsid w:val="00E3495B"/>
    <w:rsid w:val="00E43DC0"/>
    <w:rsid w:val="00E43ECE"/>
    <w:rsid w:val="00E45349"/>
    <w:rsid w:val="00E46CFB"/>
    <w:rsid w:val="00E5161E"/>
    <w:rsid w:val="00E51695"/>
    <w:rsid w:val="00E628D6"/>
    <w:rsid w:val="00E643FD"/>
    <w:rsid w:val="00E730E0"/>
    <w:rsid w:val="00E81428"/>
    <w:rsid w:val="00E82875"/>
    <w:rsid w:val="00E84221"/>
    <w:rsid w:val="00E978DB"/>
    <w:rsid w:val="00EA3D51"/>
    <w:rsid w:val="00EA51B4"/>
    <w:rsid w:val="00EB5427"/>
    <w:rsid w:val="00EB7408"/>
    <w:rsid w:val="00EC3FA1"/>
    <w:rsid w:val="00EC511A"/>
    <w:rsid w:val="00EC7378"/>
    <w:rsid w:val="00ED2135"/>
    <w:rsid w:val="00ED4BB4"/>
    <w:rsid w:val="00ED4CA6"/>
    <w:rsid w:val="00ED559F"/>
    <w:rsid w:val="00ED5D9B"/>
    <w:rsid w:val="00EE0F41"/>
    <w:rsid w:val="00EE560B"/>
    <w:rsid w:val="00EF0653"/>
    <w:rsid w:val="00F037DB"/>
    <w:rsid w:val="00F03A39"/>
    <w:rsid w:val="00F03A72"/>
    <w:rsid w:val="00F04D23"/>
    <w:rsid w:val="00F06ACF"/>
    <w:rsid w:val="00F20ADE"/>
    <w:rsid w:val="00F223BB"/>
    <w:rsid w:val="00F231C9"/>
    <w:rsid w:val="00F24629"/>
    <w:rsid w:val="00F30D24"/>
    <w:rsid w:val="00F40665"/>
    <w:rsid w:val="00F42609"/>
    <w:rsid w:val="00F459E7"/>
    <w:rsid w:val="00F52D99"/>
    <w:rsid w:val="00F573F4"/>
    <w:rsid w:val="00F618EF"/>
    <w:rsid w:val="00F65C6D"/>
    <w:rsid w:val="00F725DC"/>
    <w:rsid w:val="00F80F47"/>
    <w:rsid w:val="00F8434F"/>
    <w:rsid w:val="00F9125C"/>
    <w:rsid w:val="00F9246A"/>
    <w:rsid w:val="00F927C3"/>
    <w:rsid w:val="00F967F2"/>
    <w:rsid w:val="00FA2958"/>
    <w:rsid w:val="00FA6765"/>
    <w:rsid w:val="00FA7830"/>
    <w:rsid w:val="00FB1919"/>
    <w:rsid w:val="00FB2280"/>
    <w:rsid w:val="00FB3F55"/>
    <w:rsid w:val="00FB458F"/>
    <w:rsid w:val="00FB4E7B"/>
    <w:rsid w:val="00FC3A38"/>
    <w:rsid w:val="00FC557B"/>
    <w:rsid w:val="00FC6079"/>
    <w:rsid w:val="00FD0F90"/>
    <w:rsid w:val="00FD1A65"/>
    <w:rsid w:val="00FD6FB7"/>
    <w:rsid w:val="00FE186E"/>
    <w:rsid w:val="00FE5323"/>
    <w:rsid w:val="00FE54E1"/>
    <w:rsid w:val="00FE5F1B"/>
    <w:rsid w:val="00FE76D1"/>
    <w:rsid w:val="00FF488A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487CCE0"/>
  <w15:chartTrackingRefBased/>
  <w15:docId w15:val="{EE5590DD-C04C-4AB3-8394-A42CF61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0C7"/>
  </w:style>
  <w:style w:type="paragraph" w:styleId="Heading1">
    <w:name w:val="heading 1"/>
    <w:basedOn w:val="Normal"/>
    <w:next w:val="Normal"/>
    <w:link w:val="Heading1Char"/>
    <w:qFormat/>
    <w:rsid w:val="00A225AF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A225AF"/>
    <w:pPr>
      <w:spacing w:before="240" w:line="240" w:lineRule="auto"/>
      <w:outlineLvl w:val="1"/>
    </w:pPr>
    <w:rPr>
      <w:rFonts w:ascii="Arial" w:eastAsia="Times New Roman" w:hAnsi="Arial" w:cs="Times New Roman"/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A225AF"/>
    <w:pPr>
      <w:spacing w:before="240" w:line="240" w:lineRule="auto"/>
      <w:outlineLvl w:val="2"/>
    </w:pPr>
    <w:rPr>
      <w:rFonts w:ascii="Arial" w:eastAsia="Times New Roman" w:hAnsi="Arial" w:cs="Times New Roman"/>
      <w:b/>
      <w:color w:val="4D4D4F"/>
      <w:sz w:val="28"/>
      <w:szCs w:val="28"/>
    </w:rPr>
  </w:style>
  <w:style w:type="paragraph" w:styleId="Heading4">
    <w:name w:val="heading 4"/>
    <w:next w:val="BodyText"/>
    <w:link w:val="Heading4Char"/>
    <w:qFormat/>
    <w:rsid w:val="00A225AF"/>
    <w:pPr>
      <w:keepNext/>
      <w:spacing w:before="240" w:after="120" w:line="240" w:lineRule="auto"/>
      <w:outlineLvl w:val="3"/>
    </w:pPr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paragraph" w:styleId="Heading5">
    <w:name w:val="heading 5"/>
    <w:next w:val="BodyText"/>
    <w:link w:val="Heading5Char"/>
    <w:qFormat/>
    <w:rsid w:val="00A225AF"/>
    <w:pPr>
      <w:keepNext/>
      <w:keepLines/>
      <w:spacing w:before="240" w:after="120" w:line="240" w:lineRule="auto"/>
      <w:outlineLvl w:val="4"/>
    </w:pPr>
    <w:rPr>
      <w:rFonts w:ascii="Arial" w:eastAsia="Times New Roman" w:hAnsi="Arial" w:cs="Times New Roman"/>
      <w:b/>
      <w:szCs w:val="24"/>
      <w:lang w:eastAsia="en-AU"/>
    </w:rPr>
  </w:style>
  <w:style w:type="paragraph" w:styleId="Heading6">
    <w:name w:val="heading 6"/>
    <w:next w:val="BodyText"/>
    <w:link w:val="Heading6Char"/>
    <w:qFormat/>
    <w:rsid w:val="00A225AF"/>
    <w:pPr>
      <w:keepNext/>
      <w:spacing w:before="240" w:after="120" w:line="240" w:lineRule="auto"/>
      <w:outlineLvl w:val="5"/>
    </w:pPr>
    <w:rPr>
      <w:rFonts w:ascii="Arial" w:eastAsia="Times New Roman" w:hAnsi="Arial" w:cs="Times New Roman"/>
      <w:bCs/>
      <w:i/>
      <w:color w:val="003058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25AF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25A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25A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5AF"/>
    <w:rPr>
      <w:rFonts w:ascii="Arial" w:eastAsia="Times New Roman" w:hAnsi="Arial" w:cs="Times New Roman"/>
      <w:color w:val="EA7624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A225AF"/>
    <w:rPr>
      <w:rFonts w:ascii="Arial" w:eastAsia="Times New Roman" w:hAnsi="Arial" w:cs="Times New Roman"/>
      <w:b/>
      <w:color w:val="263746"/>
      <w:sz w:val="40"/>
      <w:szCs w:val="36"/>
    </w:rPr>
  </w:style>
  <w:style w:type="character" w:customStyle="1" w:styleId="Heading3Char">
    <w:name w:val="Heading 3 Char"/>
    <w:basedOn w:val="DefaultParagraphFont"/>
    <w:link w:val="Heading3"/>
    <w:rsid w:val="00A225AF"/>
    <w:rPr>
      <w:rFonts w:ascii="Arial" w:eastAsia="Times New Roman" w:hAnsi="Arial" w:cs="Times New Roman"/>
      <w:b/>
      <w:color w:val="4D4D4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225AF"/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A225AF"/>
    <w:rPr>
      <w:rFonts w:ascii="Arial" w:eastAsia="Times New Roman" w:hAnsi="Arial" w:cs="Times New Roman"/>
      <w:b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A225AF"/>
    <w:rPr>
      <w:rFonts w:ascii="Arial" w:eastAsia="Times New Roman" w:hAnsi="Arial" w:cs="Times New Roman"/>
      <w:bCs/>
      <w:i/>
      <w:color w:val="003058"/>
      <w:lang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A225A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A225AF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A225AF"/>
    <w:rPr>
      <w:rFonts w:ascii="Arial" w:eastAsia="Times New Roman" w:hAnsi="Arial" w:cs="Arial"/>
      <w:lang w:eastAsia="en-AU"/>
    </w:rPr>
  </w:style>
  <w:style w:type="paragraph" w:styleId="Header">
    <w:name w:val="header"/>
    <w:basedOn w:val="Normal"/>
    <w:link w:val="HeaderChar"/>
    <w:uiPriority w:val="99"/>
    <w:rsid w:val="00A225AF"/>
    <w:pPr>
      <w:tabs>
        <w:tab w:val="center" w:pos="4153"/>
        <w:tab w:val="right" w:pos="8306"/>
      </w:tabs>
      <w:spacing w:before="120" w:after="120" w:line="240" w:lineRule="auto"/>
    </w:pPr>
    <w:rPr>
      <w:rFonts w:ascii="Arial" w:eastAsia="Times New Roman" w:hAnsi="Arial" w:cs="Times New Roman"/>
      <w:color w:val="4D4D4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25AF"/>
    <w:rPr>
      <w:rFonts w:ascii="Arial" w:eastAsia="Times New Roman" w:hAnsi="Arial" w:cs="Times New Roman"/>
      <w:color w:val="4D4D4F"/>
      <w:sz w:val="20"/>
      <w:szCs w:val="20"/>
    </w:rPr>
  </w:style>
  <w:style w:type="paragraph" w:styleId="Footer">
    <w:name w:val="footer"/>
    <w:basedOn w:val="Normal"/>
    <w:link w:val="FooterChar"/>
    <w:uiPriority w:val="99"/>
    <w:rsid w:val="00A225AF"/>
    <w:pPr>
      <w:tabs>
        <w:tab w:val="center" w:pos="4153"/>
        <w:tab w:val="right" w:pos="8306"/>
      </w:tabs>
      <w:spacing w:before="120" w:after="120" w:line="240" w:lineRule="auto"/>
    </w:pPr>
    <w:rPr>
      <w:rFonts w:ascii="Arial" w:eastAsia="Times New Roman" w:hAnsi="Arial" w:cs="Times New Roman"/>
      <w:color w:val="4D4D4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25AF"/>
    <w:rPr>
      <w:rFonts w:ascii="Arial" w:eastAsia="Times New Roman" w:hAnsi="Arial" w:cs="Times New Roman"/>
      <w:color w:val="4D4D4F"/>
      <w:sz w:val="20"/>
      <w:szCs w:val="20"/>
    </w:rPr>
  </w:style>
  <w:style w:type="paragraph" w:customStyle="1" w:styleId="ReportHeading1">
    <w:name w:val="Report Heading 1"/>
    <w:basedOn w:val="Normal"/>
    <w:rsid w:val="00A225AF"/>
    <w:pPr>
      <w:spacing w:before="240" w:after="120" w:line="240" w:lineRule="auto"/>
      <w:outlineLvl w:val="0"/>
    </w:pPr>
    <w:rPr>
      <w:rFonts w:ascii="Arial" w:eastAsia="Times New Roman" w:hAnsi="Arial" w:cs="Arial"/>
      <w:b/>
      <w:color w:val="4472C4" w:themeColor="accent1"/>
      <w:sz w:val="50"/>
      <w:szCs w:val="50"/>
    </w:rPr>
  </w:style>
  <w:style w:type="paragraph" w:customStyle="1" w:styleId="ReportHeading2">
    <w:name w:val="Report Heading 2"/>
    <w:basedOn w:val="Normal"/>
    <w:rsid w:val="00A225AF"/>
    <w:pPr>
      <w:spacing w:before="240" w:after="120" w:line="240" w:lineRule="auto"/>
      <w:outlineLvl w:val="1"/>
    </w:pPr>
    <w:rPr>
      <w:rFonts w:ascii="Arial" w:eastAsia="Times New Roman" w:hAnsi="Arial" w:cs="Arial"/>
      <w:color w:val="ED7D31" w:themeColor="accent2"/>
      <w:sz w:val="40"/>
      <w:szCs w:val="40"/>
    </w:rPr>
  </w:style>
  <w:style w:type="paragraph" w:customStyle="1" w:styleId="ReportHeading3">
    <w:name w:val="Report Heading 3"/>
    <w:basedOn w:val="Normal"/>
    <w:rsid w:val="00A225AF"/>
    <w:pPr>
      <w:spacing w:before="240" w:after="120" w:line="240" w:lineRule="auto"/>
      <w:outlineLvl w:val="2"/>
    </w:pPr>
    <w:rPr>
      <w:rFonts w:ascii="Arial" w:eastAsia="Times New Roman" w:hAnsi="Arial" w:cs="Arial"/>
      <w:b/>
      <w:color w:val="000000" w:themeColor="text1"/>
      <w:sz w:val="28"/>
      <w:szCs w:val="50"/>
    </w:rPr>
  </w:style>
  <w:style w:type="paragraph" w:customStyle="1" w:styleId="Reportbodytext">
    <w:name w:val="Report body text"/>
    <w:basedOn w:val="Normal"/>
    <w:rsid w:val="00A225AF"/>
    <w:pPr>
      <w:spacing w:before="120" w:after="120" w:line="240" w:lineRule="auto"/>
    </w:pPr>
    <w:rPr>
      <w:rFonts w:ascii="Arial" w:eastAsia="Times New Roman" w:hAnsi="Arial" w:cs="Arial"/>
      <w:color w:val="4D4D4F"/>
      <w:sz w:val="20"/>
      <w:szCs w:val="24"/>
    </w:rPr>
  </w:style>
  <w:style w:type="character" w:styleId="Hyperlink">
    <w:name w:val="Hyperlink"/>
    <w:uiPriority w:val="99"/>
    <w:rsid w:val="00A225AF"/>
    <w:rPr>
      <w:b/>
      <w:color w:val="ED7D31" w:themeColor="accent2"/>
      <w:u w:val="single"/>
    </w:rPr>
  </w:style>
  <w:style w:type="paragraph" w:styleId="NormalWeb">
    <w:name w:val="Normal (Web)"/>
    <w:basedOn w:val="Normal"/>
    <w:uiPriority w:val="99"/>
    <w:rsid w:val="00A2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F"/>
      <w:sz w:val="20"/>
      <w:szCs w:val="24"/>
      <w:lang w:eastAsia="en-AU"/>
    </w:rPr>
  </w:style>
  <w:style w:type="character" w:styleId="Strong">
    <w:name w:val="Strong"/>
    <w:qFormat/>
    <w:rsid w:val="00A225AF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5AF"/>
    <w:pPr>
      <w:spacing w:before="120" w:after="120" w:line="240" w:lineRule="auto"/>
    </w:pPr>
    <w:rPr>
      <w:rFonts w:ascii="Tahoma" w:eastAsia="Times New Roman" w:hAnsi="Tahoma" w:cs="Tahoma"/>
      <w:color w:val="4D4D4F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AF"/>
    <w:rPr>
      <w:rFonts w:ascii="Tahoma" w:eastAsia="Times New Roman" w:hAnsi="Tahoma" w:cs="Tahoma"/>
      <w:color w:val="4D4D4F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225AF"/>
    <w:pPr>
      <w:spacing w:before="120" w:after="120" w:line="240" w:lineRule="auto"/>
      <w:ind w:left="720"/>
      <w:contextualSpacing/>
    </w:pPr>
    <w:rPr>
      <w:rFonts w:ascii="Arial" w:eastAsia="Times New Roman" w:hAnsi="Arial" w:cs="Times New Roman"/>
      <w:color w:val="4D4D4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25AF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A225AF"/>
    <w:pPr>
      <w:spacing w:before="120" w:after="120"/>
    </w:pPr>
    <w:rPr>
      <w:b w:val="0"/>
      <w:color w:val="99999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A225AF"/>
    <w:rPr>
      <w:caps/>
      <w:color w:val="FFFFFF" w:themeColor="background1"/>
      <w:sz w:val="72"/>
    </w:rPr>
  </w:style>
  <w:style w:type="character" w:customStyle="1" w:styleId="IntroductorysentenceChar">
    <w:name w:val="Introductory sentence Char"/>
    <w:basedOn w:val="Heading2Char"/>
    <w:link w:val="Introductorysentence"/>
    <w:rsid w:val="00A225AF"/>
    <w:rPr>
      <w:rFonts w:ascii="Arial" w:eastAsia="Times New Roman" w:hAnsi="Arial" w:cs="Times New Roman"/>
      <w:b w:val="0"/>
      <w:color w:val="999999" w:themeColor="text1" w:themeTint="66"/>
      <w:sz w:val="40"/>
      <w:szCs w:val="36"/>
    </w:rPr>
  </w:style>
  <w:style w:type="character" w:customStyle="1" w:styleId="PublicationheadingChar">
    <w:name w:val="Publication heading Char"/>
    <w:basedOn w:val="Heading1Char"/>
    <w:link w:val="Publicationheading"/>
    <w:rsid w:val="00A225AF"/>
    <w:rPr>
      <w:rFonts w:ascii="Arial" w:eastAsia="Times New Roman" w:hAnsi="Arial" w:cs="Times New Roman"/>
      <w:caps/>
      <w:color w:val="FFFFFF" w:themeColor="background1"/>
      <w:kern w:val="32"/>
      <w:sz w:val="72"/>
      <w:szCs w:val="32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A225AF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000000" w:themeColor="text1"/>
      <w:szCs w:val="26"/>
    </w:rPr>
  </w:style>
  <w:style w:type="paragraph" w:styleId="ListBullet">
    <w:name w:val="List Bullet"/>
    <w:basedOn w:val="Normal"/>
    <w:uiPriority w:val="99"/>
    <w:qFormat/>
    <w:rsid w:val="00A225AF"/>
    <w:pPr>
      <w:numPr>
        <w:numId w:val="1"/>
      </w:numPr>
      <w:tabs>
        <w:tab w:val="clear" w:pos="360"/>
        <w:tab w:val="left" w:pos="357"/>
      </w:tabs>
      <w:spacing w:before="60" w:after="60" w:line="240" w:lineRule="auto"/>
      <w:ind w:left="357" w:hanging="357"/>
    </w:pPr>
    <w:rPr>
      <w:rFonts w:ascii="Arial" w:hAnsi="Arial"/>
      <w:color w:val="000000" w:themeColor="text1"/>
      <w:sz w:val="20"/>
      <w:szCs w:val="18"/>
    </w:rPr>
  </w:style>
  <w:style w:type="paragraph" w:styleId="ListBullet2">
    <w:name w:val="List Bullet 2"/>
    <w:basedOn w:val="Normal"/>
    <w:uiPriority w:val="99"/>
    <w:rsid w:val="00A225AF"/>
    <w:pPr>
      <w:numPr>
        <w:numId w:val="2"/>
      </w:numPr>
      <w:tabs>
        <w:tab w:val="left" w:pos="714"/>
      </w:tabs>
      <w:spacing w:before="60" w:after="60" w:line="240" w:lineRule="auto"/>
    </w:pPr>
    <w:rPr>
      <w:rFonts w:ascii="Arial" w:hAnsi="Arial"/>
      <w:color w:val="000000" w:themeColor="text1"/>
      <w:sz w:val="20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A225AF"/>
  </w:style>
  <w:style w:type="table" w:styleId="PlainTable1">
    <w:name w:val="Plain Table 1"/>
    <w:basedOn w:val="TableNormal"/>
    <w:uiPriority w:val="41"/>
    <w:rsid w:val="00A225AF"/>
    <w:pPr>
      <w:spacing w:before="60"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A2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225AF"/>
    <w:pPr>
      <w:spacing w:before="120" w:after="120" w:line="276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A225AF"/>
    <w:rPr>
      <w:rFonts w:ascii="Arial" w:eastAsia="Times New Roman" w:hAnsi="Arial" w:cs="Times New Roman"/>
      <w:szCs w:val="24"/>
      <w:lang w:eastAsia="en-AU"/>
    </w:rPr>
  </w:style>
  <w:style w:type="paragraph" w:styleId="BodyText2">
    <w:name w:val="Body Text 2"/>
    <w:basedOn w:val="BodyText"/>
    <w:link w:val="BodyText2Char"/>
    <w:uiPriority w:val="99"/>
    <w:semiHidden/>
    <w:rsid w:val="00A225AF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25AF"/>
    <w:rPr>
      <w:rFonts w:ascii="Arial" w:eastAsia="Times New Roman" w:hAnsi="Arial" w:cs="Times New Roman"/>
      <w:szCs w:val="24"/>
    </w:rPr>
  </w:style>
  <w:style w:type="paragraph" w:styleId="TOC2">
    <w:name w:val="toc 2"/>
    <w:basedOn w:val="Normal"/>
    <w:next w:val="Normal"/>
    <w:uiPriority w:val="39"/>
    <w:rsid w:val="00A225AF"/>
    <w:pPr>
      <w:tabs>
        <w:tab w:val="left" w:pos="1134"/>
        <w:tab w:val="right" w:leader="dot" w:pos="8505"/>
      </w:tabs>
      <w:spacing w:before="60" w:after="0" w:line="240" w:lineRule="auto"/>
      <w:ind w:left="567" w:right="567"/>
    </w:pPr>
    <w:rPr>
      <w:rFonts w:ascii="Arial" w:eastAsia="Times New Roman" w:hAnsi="Arial" w:cs="Times New Roman"/>
      <w:noProof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A225AF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A225AF"/>
    <w:pPr>
      <w:spacing w:before="60" w:after="40" w:line="240" w:lineRule="auto"/>
    </w:pPr>
    <w:rPr>
      <w:rFonts w:ascii="Arial" w:eastAsia="MS Mincho" w:hAnsi="Arial" w:cs="Times New Roman"/>
      <w:sz w:val="20"/>
      <w:szCs w:val="24"/>
    </w:rPr>
  </w:style>
  <w:style w:type="character" w:customStyle="1" w:styleId="TableTextLeftCharChar">
    <w:name w:val="Table Text Left Char Char"/>
    <w:link w:val="TableTextLeft"/>
    <w:rsid w:val="00A225AF"/>
    <w:rPr>
      <w:rFonts w:ascii="Arial" w:eastAsia="MS Mincho" w:hAnsi="Arial" w:cs="Times New Roman"/>
      <w:sz w:val="20"/>
      <w:szCs w:val="24"/>
    </w:rPr>
  </w:style>
  <w:style w:type="numbering" w:styleId="111111">
    <w:name w:val="Outline List 2"/>
    <w:basedOn w:val="NoList"/>
    <w:semiHidden/>
    <w:rsid w:val="00A225AF"/>
    <w:pPr>
      <w:numPr>
        <w:numId w:val="3"/>
      </w:numPr>
    </w:pPr>
  </w:style>
  <w:style w:type="table" w:customStyle="1" w:styleId="BlackTable">
    <w:name w:val="Black Table"/>
    <w:basedOn w:val="TableNormal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A225AF"/>
    <w:pPr>
      <w:tabs>
        <w:tab w:val="left" w:pos="567"/>
        <w:tab w:val="right" w:leader="dot" w:pos="8505"/>
      </w:tabs>
      <w:spacing w:before="120" w:after="0" w:line="240" w:lineRule="auto"/>
      <w:ind w:right="567"/>
    </w:pPr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A225AF"/>
  </w:style>
  <w:style w:type="paragraph" w:customStyle="1" w:styleId="Heading">
    <w:name w:val="Heading"/>
    <w:basedOn w:val="Heading1"/>
    <w:next w:val="BodyText"/>
    <w:uiPriority w:val="99"/>
    <w:qFormat/>
    <w:rsid w:val="00A225AF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A225AF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A225AF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A225AF"/>
    <w:pPr>
      <w:numPr>
        <w:ilvl w:val="5"/>
        <w:numId w:val="19"/>
      </w:numPr>
      <w:spacing w:before="60" w:after="60" w:line="276" w:lineRule="auto"/>
    </w:pPr>
    <w:rPr>
      <w:rFonts w:ascii="Arial" w:eastAsia="Times New Roman" w:hAnsi="Arial" w:cs="Times New Roman"/>
      <w:color w:val="000000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A225AF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A225AF"/>
    <w:pPr>
      <w:tabs>
        <w:tab w:val="num" w:pos="1134"/>
      </w:tabs>
      <w:spacing w:after="0" w:line="240" w:lineRule="auto"/>
      <w:ind w:hanging="567"/>
    </w:pPr>
    <w:rPr>
      <w:rFonts w:ascii="Arial" w:eastAsia="Times New Roman" w:hAnsi="Arial" w:cs="Times New Roman"/>
      <w:sz w:val="48"/>
      <w:szCs w:val="24"/>
      <w:lang w:eastAsia="en-AU"/>
    </w:rPr>
  </w:style>
  <w:style w:type="character" w:customStyle="1" w:styleId="SectionNo">
    <w:name w:val="Section No"/>
    <w:semiHidden/>
    <w:rsid w:val="00A225AF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A225AF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A225AF"/>
    <w:rPr>
      <w:b/>
    </w:rPr>
  </w:style>
  <w:style w:type="paragraph" w:styleId="TOC3">
    <w:name w:val="toc 3"/>
    <w:basedOn w:val="Normal"/>
    <w:next w:val="Normal"/>
    <w:uiPriority w:val="99"/>
    <w:rsid w:val="00A225AF"/>
    <w:pPr>
      <w:tabs>
        <w:tab w:val="left" w:pos="1701"/>
        <w:tab w:val="right" w:leader="dot" w:pos="8505"/>
      </w:tabs>
      <w:spacing w:after="0" w:line="240" w:lineRule="auto"/>
      <w:ind w:left="1134" w:right="567"/>
    </w:pPr>
    <w:rPr>
      <w:rFonts w:ascii="Arial" w:eastAsia="Times New Roman" w:hAnsi="Arial" w:cs="Times New Roman"/>
      <w:noProof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A225AF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25AF"/>
    <w:rPr>
      <w:rFonts w:ascii="Arial" w:eastAsia="Times New Roman" w:hAnsi="Arial" w:cs="Times New Roman"/>
      <w:szCs w:val="16"/>
    </w:rPr>
  </w:style>
  <w:style w:type="table" w:customStyle="1" w:styleId="NavyTable">
    <w:name w:val="Navy Table"/>
    <w:basedOn w:val="TableNormal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A225AF"/>
    <w:pPr>
      <w:widowControl w:val="0"/>
      <w:tabs>
        <w:tab w:val="left" w:pos="567"/>
        <w:tab w:val="left" w:pos="1134"/>
      </w:tabs>
      <w:spacing w:after="120" w:line="240" w:lineRule="auto"/>
    </w:pPr>
    <w:rPr>
      <w:rFonts w:ascii="Arial" w:eastAsia="Times New Roman" w:hAnsi="Arial" w:cs="Times New Roman"/>
      <w:b/>
      <w:snapToGrid w:val="0"/>
      <w:szCs w:val="20"/>
      <w:lang w:val="en-NZ"/>
    </w:rPr>
  </w:style>
  <w:style w:type="paragraph" w:styleId="Title">
    <w:name w:val="Title"/>
    <w:basedOn w:val="Normal"/>
    <w:next w:val="Subtitle"/>
    <w:link w:val="TitleChar"/>
    <w:uiPriority w:val="99"/>
    <w:qFormat/>
    <w:rsid w:val="00A225AF"/>
    <w:pPr>
      <w:spacing w:after="600" w:line="240" w:lineRule="auto"/>
    </w:pPr>
    <w:rPr>
      <w:rFonts w:ascii="Arial" w:eastAsia="Times New Roman" w:hAnsi="Arial" w:cs="Times New Roman"/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A225AF"/>
    <w:rPr>
      <w:rFonts w:ascii="Arial" w:eastAsia="Times New Roman" w:hAnsi="Arial" w:cs="Times New Roman"/>
      <w:b/>
      <w:color w:val="FFFFFF"/>
      <w:sz w:val="48"/>
      <w:szCs w:val="48"/>
    </w:rPr>
  </w:style>
  <w:style w:type="character" w:customStyle="1" w:styleId="DocProjectName">
    <w:name w:val="DocProjectName"/>
    <w:basedOn w:val="DefaultParagraphFont"/>
    <w:semiHidden/>
    <w:rsid w:val="00A225AF"/>
  </w:style>
  <w:style w:type="paragraph" w:customStyle="1" w:styleId="AppendixHeading1">
    <w:name w:val="Appendix Heading 1"/>
    <w:basedOn w:val="Heading"/>
    <w:next w:val="BodyText"/>
    <w:uiPriority w:val="99"/>
    <w:rsid w:val="00A225AF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A225AF"/>
  </w:style>
  <w:style w:type="paragraph" w:customStyle="1" w:styleId="AppendixHeading2">
    <w:name w:val="Appendix Heading 2"/>
    <w:basedOn w:val="Heading2"/>
    <w:next w:val="BodyText"/>
    <w:uiPriority w:val="99"/>
    <w:rsid w:val="00A225AF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A225AF"/>
  </w:style>
  <w:style w:type="paragraph" w:customStyle="1" w:styleId="TableTextCentre">
    <w:name w:val="Table Text Centre"/>
    <w:basedOn w:val="TableTextLeft"/>
    <w:uiPriority w:val="99"/>
    <w:rsid w:val="00A225AF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A225AF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A225AF"/>
    <w:pPr>
      <w:spacing w:before="80" w:after="0" w:line="240" w:lineRule="auto"/>
      <w:ind w:left="284"/>
    </w:pPr>
    <w:rPr>
      <w:rFonts w:ascii="Gill Sans MT" w:eastAsia="Times New Roman" w:hAnsi="Gill Sans MT" w:cs="Arial"/>
      <w:color w:val="003366"/>
      <w:sz w:val="28"/>
      <w:szCs w:val="28"/>
    </w:rPr>
  </w:style>
  <w:style w:type="paragraph" w:customStyle="1" w:styleId="TableListNumber">
    <w:name w:val="Table List Number"/>
    <w:basedOn w:val="TableTextLeft"/>
    <w:uiPriority w:val="99"/>
    <w:rsid w:val="00A225AF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A225AF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A225AF"/>
    <w:pPr>
      <w:spacing w:after="600" w:line="240" w:lineRule="auto"/>
      <w:ind w:left="567" w:right="567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Subtitle">
    <w:name w:val="Subtitle"/>
    <w:link w:val="SubtitleChar"/>
    <w:uiPriority w:val="99"/>
    <w:qFormat/>
    <w:rsid w:val="00A225AF"/>
    <w:pPr>
      <w:spacing w:after="600" w:line="240" w:lineRule="auto"/>
      <w:ind w:right="567"/>
      <w:outlineLvl w:val="1"/>
    </w:pPr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A225AF"/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paragraph" w:customStyle="1" w:styleId="ListAlpha">
    <w:name w:val="List Alpha"/>
    <w:basedOn w:val="ListNumber"/>
    <w:semiHidden/>
    <w:rsid w:val="00A225AF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A225AF"/>
  </w:style>
  <w:style w:type="numbering" w:styleId="1ai">
    <w:name w:val="Outline List 1"/>
    <w:basedOn w:val="NoList"/>
    <w:semiHidden/>
    <w:rsid w:val="00A225AF"/>
    <w:pPr>
      <w:numPr>
        <w:numId w:val="4"/>
      </w:numPr>
    </w:pPr>
  </w:style>
  <w:style w:type="numbering" w:styleId="ArticleSection">
    <w:name w:val="Outline List 3"/>
    <w:basedOn w:val="NoList"/>
    <w:semiHidden/>
    <w:rsid w:val="00A225AF"/>
    <w:pPr>
      <w:numPr>
        <w:numId w:val="5"/>
      </w:numPr>
    </w:pPr>
  </w:style>
  <w:style w:type="paragraph" w:styleId="BlockText">
    <w:name w:val="Block Text"/>
    <w:basedOn w:val="Normal"/>
    <w:uiPriority w:val="99"/>
    <w:rsid w:val="00A225AF"/>
    <w:pPr>
      <w:spacing w:after="120" w:line="240" w:lineRule="auto"/>
      <w:ind w:left="1440" w:right="1440"/>
    </w:pPr>
    <w:rPr>
      <w:rFonts w:ascii="Arial" w:eastAsia="Times New Roman" w:hAnsi="Arial" w:cs="Times New Roman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225AF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A225AF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225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A225AF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rsid w:val="00A225AF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25AF"/>
    <w:rPr>
      <w:rFonts w:ascii="Arial" w:eastAsia="Times New Roman" w:hAnsi="Arial" w:cs="Times New Roman"/>
      <w:sz w:val="16"/>
      <w:szCs w:val="16"/>
      <w:lang w:eastAsia="en-AU"/>
    </w:rPr>
  </w:style>
  <w:style w:type="paragraph" w:styleId="Caption">
    <w:name w:val="caption"/>
    <w:basedOn w:val="Normal"/>
    <w:next w:val="BodyText"/>
    <w:uiPriority w:val="99"/>
    <w:qFormat/>
    <w:rsid w:val="00A225AF"/>
    <w:pPr>
      <w:spacing w:before="120" w:after="120" w:line="240" w:lineRule="auto"/>
    </w:pPr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A225AF"/>
    <w:pPr>
      <w:spacing w:after="0" w:line="240" w:lineRule="auto"/>
      <w:ind w:left="4252"/>
    </w:pPr>
    <w:rPr>
      <w:rFonts w:ascii="Arial" w:eastAsia="Times New Roman" w:hAnsi="Arial" w:cs="Times New Roman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A225AF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A225AF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character" w:styleId="Emphasis">
    <w:name w:val="Emphasis"/>
    <w:rsid w:val="00A225AF"/>
    <w:rPr>
      <w:i/>
      <w:iCs/>
    </w:rPr>
  </w:style>
  <w:style w:type="paragraph" w:styleId="EnvelopeAddress">
    <w:name w:val="envelope address"/>
    <w:basedOn w:val="Normal"/>
    <w:uiPriority w:val="99"/>
    <w:semiHidden/>
    <w:rsid w:val="00A225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A225AF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styleId="FollowedHyperlink">
    <w:name w:val="FollowedHyperlink"/>
    <w:rsid w:val="00A225A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A225AF"/>
  </w:style>
  <w:style w:type="paragraph" w:styleId="HTMLAddress">
    <w:name w:val="HTML Address"/>
    <w:basedOn w:val="Normal"/>
    <w:link w:val="HTMLAddressChar"/>
    <w:semiHidden/>
    <w:rsid w:val="00A225AF"/>
    <w:pPr>
      <w:spacing w:after="0" w:line="240" w:lineRule="auto"/>
    </w:pPr>
    <w:rPr>
      <w:rFonts w:ascii="Arial" w:eastAsia="Times New Roman" w:hAnsi="Arial" w:cs="Times New Roman"/>
      <w:i/>
      <w:iCs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A225AF"/>
    <w:rPr>
      <w:rFonts w:ascii="Arial" w:eastAsia="Times New Roman" w:hAnsi="Arial" w:cs="Times New Roman"/>
      <w:i/>
      <w:iCs/>
      <w:szCs w:val="24"/>
      <w:lang w:eastAsia="en-AU"/>
    </w:rPr>
  </w:style>
  <w:style w:type="character" w:styleId="HTMLCite">
    <w:name w:val="HTML Cite"/>
    <w:semiHidden/>
    <w:rsid w:val="00A225AF"/>
    <w:rPr>
      <w:i/>
      <w:iCs/>
    </w:rPr>
  </w:style>
  <w:style w:type="character" w:styleId="HTMLCode">
    <w:name w:val="HTML Code"/>
    <w:semiHidden/>
    <w:rsid w:val="00A225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225AF"/>
    <w:rPr>
      <w:i/>
      <w:iCs/>
    </w:rPr>
  </w:style>
  <w:style w:type="character" w:styleId="HTMLKeyboard">
    <w:name w:val="HTML Keyboard"/>
    <w:semiHidden/>
    <w:rsid w:val="00A225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225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225AF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semiHidden/>
    <w:rsid w:val="00A225AF"/>
    <w:rPr>
      <w:rFonts w:ascii="Courier New" w:hAnsi="Courier New" w:cs="Courier New"/>
    </w:rPr>
  </w:style>
  <w:style w:type="character" w:styleId="HTMLTypewriter">
    <w:name w:val="HTML Typewriter"/>
    <w:semiHidden/>
    <w:rsid w:val="00A225A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225AF"/>
    <w:rPr>
      <w:i/>
      <w:iCs/>
    </w:rPr>
  </w:style>
  <w:style w:type="character" w:styleId="LineNumber">
    <w:name w:val="line number"/>
    <w:basedOn w:val="DefaultParagraphFont"/>
    <w:semiHidden/>
    <w:rsid w:val="00A225AF"/>
  </w:style>
  <w:style w:type="paragraph" w:styleId="List">
    <w:name w:val="List"/>
    <w:basedOn w:val="Normal"/>
    <w:uiPriority w:val="99"/>
    <w:semiHidden/>
    <w:rsid w:val="00A225AF"/>
    <w:pPr>
      <w:spacing w:after="0" w:line="240" w:lineRule="auto"/>
      <w:ind w:left="283" w:hanging="283"/>
    </w:pPr>
    <w:rPr>
      <w:rFonts w:ascii="Arial" w:eastAsia="Times New Roman" w:hAnsi="Arial" w:cs="Times New Roman"/>
      <w:szCs w:val="24"/>
      <w:lang w:eastAsia="en-AU"/>
    </w:rPr>
  </w:style>
  <w:style w:type="paragraph" w:styleId="List2">
    <w:name w:val="List 2"/>
    <w:basedOn w:val="Normal"/>
    <w:uiPriority w:val="99"/>
    <w:semiHidden/>
    <w:rsid w:val="00A225AF"/>
    <w:pPr>
      <w:spacing w:after="0" w:line="240" w:lineRule="auto"/>
      <w:ind w:left="566" w:hanging="283"/>
    </w:pPr>
    <w:rPr>
      <w:rFonts w:ascii="Arial" w:eastAsia="Times New Roman" w:hAnsi="Arial" w:cs="Times New Roman"/>
      <w:szCs w:val="24"/>
      <w:lang w:eastAsia="en-AU"/>
    </w:rPr>
  </w:style>
  <w:style w:type="paragraph" w:styleId="List3">
    <w:name w:val="List 3"/>
    <w:basedOn w:val="Normal"/>
    <w:uiPriority w:val="99"/>
    <w:semiHidden/>
    <w:rsid w:val="00A225AF"/>
    <w:pPr>
      <w:spacing w:after="0" w:line="240" w:lineRule="auto"/>
      <w:ind w:left="849" w:hanging="283"/>
    </w:pPr>
    <w:rPr>
      <w:rFonts w:ascii="Arial" w:eastAsia="Times New Roman" w:hAnsi="Arial" w:cs="Times New Roman"/>
      <w:szCs w:val="24"/>
      <w:lang w:eastAsia="en-AU"/>
    </w:rPr>
  </w:style>
  <w:style w:type="paragraph" w:styleId="List4">
    <w:name w:val="List 4"/>
    <w:basedOn w:val="Normal"/>
    <w:uiPriority w:val="99"/>
    <w:rsid w:val="00A225AF"/>
    <w:pPr>
      <w:spacing w:after="0" w:line="240" w:lineRule="auto"/>
      <w:ind w:left="1132" w:hanging="283"/>
    </w:pPr>
    <w:rPr>
      <w:rFonts w:ascii="Arial" w:eastAsia="Times New Roman" w:hAnsi="Arial" w:cs="Times New Roman"/>
      <w:szCs w:val="24"/>
      <w:lang w:eastAsia="en-AU"/>
    </w:rPr>
  </w:style>
  <w:style w:type="paragraph" w:styleId="List5">
    <w:name w:val="List 5"/>
    <w:basedOn w:val="Normal"/>
    <w:uiPriority w:val="99"/>
    <w:rsid w:val="00A225AF"/>
    <w:pPr>
      <w:spacing w:after="0" w:line="240" w:lineRule="auto"/>
      <w:ind w:left="1415" w:hanging="283"/>
    </w:pPr>
    <w:rPr>
      <w:rFonts w:ascii="Arial" w:eastAsia="Times New Roman" w:hAnsi="Arial" w:cs="Times New Roman"/>
      <w:szCs w:val="24"/>
      <w:lang w:eastAsia="en-AU"/>
    </w:rPr>
  </w:style>
  <w:style w:type="paragraph" w:styleId="ListBullet3">
    <w:name w:val="List Bullet 3"/>
    <w:basedOn w:val="Normal"/>
    <w:uiPriority w:val="99"/>
    <w:rsid w:val="00A225AF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Bullet4">
    <w:name w:val="List Bullet 4"/>
    <w:basedOn w:val="Normal"/>
    <w:uiPriority w:val="99"/>
    <w:rsid w:val="00A225AF"/>
    <w:pPr>
      <w:numPr>
        <w:numId w:val="9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Bullet5">
    <w:name w:val="List Bullet 5"/>
    <w:basedOn w:val="Normal"/>
    <w:uiPriority w:val="99"/>
    <w:rsid w:val="00A225AF"/>
    <w:pPr>
      <w:numPr>
        <w:numId w:val="10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A225AF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A225AF"/>
    <w:pPr>
      <w:spacing w:after="120" w:line="240" w:lineRule="auto"/>
      <w:ind w:left="566"/>
    </w:pPr>
    <w:rPr>
      <w:rFonts w:ascii="Arial" w:eastAsia="Times New Roman" w:hAnsi="Arial" w:cs="Times New Roman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A225AF"/>
    <w:pPr>
      <w:spacing w:after="120" w:line="240" w:lineRule="auto"/>
      <w:ind w:left="849"/>
    </w:pPr>
    <w:rPr>
      <w:rFonts w:ascii="Arial" w:eastAsia="Times New Roman" w:hAnsi="Arial" w:cs="Times New Roman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A225AF"/>
    <w:pPr>
      <w:spacing w:after="120" w:line="240" w:lineRule="auto"/>
      <w:ind w:left="1132"/>
    </w:pPr>
    <w:rPr>
      <w:rFonts w:ascii="Arial" w:eastAsia="Times New Roman" w:hAnsi="Arial" w:cs="Times New Roman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A225AF"/>
    <w:pPr>
      <w:spacing w:after="120" w:line="240" w:lineRule="auto"/>
      <w:ind w:left="1415"/>
    </w:pPr>
    <w:rPr>
      <w:rFonts w:ascii="Arial" w:eastAsia="Times New Roman" w:hAnsi="Arial" w:cs="Times New Roman"/>
      <w:szCs w:val="24"/>
      <w:lang w:eastAsia="en-AU"/>
    </w:rPr>
  </w:style>
  <w:style w:type="paragraph" w:styleId="ListNumber2">
    <w:name w:val="List Number 2"/>
    <w:basedOn w:val="Normal"/>
    <w:uiPriority w:val="99"/>
    <w:rsid w:val="00A225AF"/>
    <w:pPr>
      <w:numPr>
        <w:numId w:val="11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Number3">
    <w:name w:val="List Number 3"/>
    <w:basedOn w:val="Normal"/>
    <w:uiPriority w:val="99"/>
    <w:rsid w:val="00A225AF"/>
    <w:pPr>
      <w:numPr>
        <w:numId w:val="12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Number4">
    <w:name w:val="List Number 4"/>
    <w:basedOn w:val="Normal"/>
    <w:uiPriority w:val="99"/>
    <w:rsid w:val="00A225AF"/>
    <w:pPr>
      <w:numPr>
        <w:numId w:val="13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Number5">
    <w:name w:val="List Number 5"/>
    <w:basedOn w:val="Normal"/>
    <w:uiPriority w:val="99"/>
    <w:rsid w:val="00A225AF"/>
    <w:pPr>
      <w:numPr>
        <w:numId w:val="14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A225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225AF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uiPriority w:val="99"/>
    <w:semiHidden/>
    <w:rsid w:val="00A225AF"/>
    <w:pPr>
      <w:spacing w:after="0" w:line="240" w:lineRule="auto"/>
      <w:ind w:left="720"/>
    </w:pPr>
    <w:rPr>
      <w:rFonts w:ascii="Arial" w:eastAsia="Times New Roman" w:hAnsi="Arial" w:cs="Times New Roman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A225AF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rsid w:val="00A225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5AF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225AF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Signature">
    <w:name w:val="Signature"/>
    <w:basedOn w:val="Normal"/>
    <w:link w:val="SignatureChar"/>
    <w:uiPriority w:val="99"/>
    <w:semiHidden/>
    <w:rsid w:val="00A225AF"/>
    <w:pPr>
      <w:spacing w:after="0" w:line="240" w:lineRule="auto"/>
      <w:ind w:left="4252"/>
    </w:pPr>
    <w:rPr>
      <w:rFonts w:ascii="Arial" w:eastAsia="Times New Roman" w:hAnsi="Arial" w:cs="Times New Roman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table" w:styleId="Table3Deffects1">
    <w:name w:val="Table 3D effects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A225AF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A225AF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A225AF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A225AF"/>
    <w:pPr>
      <w:numPr>
        <w:ilvl w:val="4"/>
        <w:numId w:val="19"/>
      </w:numPr>
      <w:spacing w:before="120" w:after="120" w:line="240" w:lineRule="auto"/>
    </w:pPr>
    <w:rPr>
      <w:rFonts w:ascii="Arial" w:eastAsia="Times New Roman" w:hAnsi="Arial" w:cs="Times New Roman"/>
      <w:b/>
      <w:sz w:val="20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A225AF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A225AF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A225AF"/>
    <w:rPr>
      <w:color w:val="78BA2E"/>
    </w:rPr>
  </w:style>
  <w:style w:type="paragraph" w:styleId="TOC4">
    <w:name w:val="toc 4"/>
    <w:basedOn w:val="Normal"/>
    <w:next w:val="Normal"/>
    <w:uiPriority w:val="99"/>
    <w:rsid w:val="00A225AF"/>
    <w:pPr>
      <w:tabs>
        <w:tab w:val="left" w:pos="1134"/>
        <w:tab w:val="right" w:leader="dot" w:pos="8505"/>
      </w:tabs>
      <w:spacing w:after="0" w:line="240" w:lineRule="auto"/>
      <w:ind w:left="1134" w:right="567" w:hanging="1134"/>
    </w:pPr>
    <w:rPr>
      <w:rFonts w:ascii="Arial" w:eastAsia="Times New Roman" w:hAnsi="Arial" w:cs="Times New Roman"/>
      <w:noProof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A225AF"/>
    <w:pPr>
      <w:spacing w:after="0" w:line="240" w:lineRule="auto"/>
    </w:pPr>
    <w:rPr>
      <w:rFonts w:ascii="Arial" w:eastAsia="Times New Roman" w:hAnsi="Arial" w:cs="Arial"/>
      <w:i/>
      <w:color w:val="84C446"/>
      <w:sz w:val="28"/>
      <w:szCs w:val="20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A225AF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A225AF"/>
    <w:pPr>
      <w:spacing w:before="60" w:after="0" w:line="240" w:lineRule="auto"/>
      <w:ind w:left="567" w:right="567"/>
    </w:pPr>
    <w:rPr>
      <w:rFonts w:ascii="Arial" w:eastAsia="Times New Roman" w:hAnsi="Arial" w:cs="Times New Roman"/>
      <w:sz w:val="16"/>
      <w:szCs w:val="24"/>
    </w:rPr>
  </w:style>
  <w:style w:type="paragraph" w:styleId="TOC5">
    <w:name w:val="toc 5"/>
    <w:basedOn w:val="TOC4"/>
    <w:next w:val="Normal"/>
    <w:rsid w:val="00A225AF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A225AF"/>
    <w:rPr>
      <w:b/>
    </w:rPr>
  </w:style>
  <w:style w:type="paragraph" w:customStyle="1" w:styleId="ImprintPageText">
    <w:name w:val="Imprint Page Text"/>
    <w:basedOn w:val="Normal"/>
    <w:uiPriority w:val="99"/>
    <w:rsid w:val="00A225AF"/>
    <w:pPr>
      <w:spacing w:after="120" w:line="276" w:lineRule="auto"/>
    </w:pPr>
    <w:rPr>
      <w:rFonts w:ascii="Arial" w:eastAsia="Times New Roman" w:hAnsi="Arial"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A225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A225AF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A225AF"/>
    <w:pPr>
      <w:pageBreakBefore w:val="0"/>
    </w:pPr>
  </w:style>
  <w:style w:type="character" w:customStyle="1" w:styleId="DocSubtitle0">
    <w:name w:val="DocSubtitle"/>
    <w:basedOn w:val="DocSubTitle"/>
    <w:rsid w:val="00A225AF"/>
  </w:style>
  <w:style w:type="paragraph" w:styleId="z-TopofForm">
    <w:name w:val="HTML Top of Form"/>
    <w:basedOn w:val="Normal"/>
    <w:next w:val="Normal"/>
    <w:link w:val="z-TopofFormChar"/>
    <w:hidden/>
    <w:rsid w:val="00A225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A225AF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BodyText1">
    <w:name w:val="Body Text1"/>
    <w:basedOn w:val="BodyText"/>
    <w:link w:val="BodytextChar0"/>
    <w:qFormat/>
    <w:rsid w:val="00A225AF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A225AF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A225AF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A225AF"/>
    <w:rPr>
      <w:color w:val="FFFFFF"/>
    </w:rPr>
  </w:style>
  <w:style w:type="paragraph" w:customStyle="1" w:styleId="TableHeadingLeft-Black">
    <w:name w:val="Table Heading Left - Black"/>
    <w:basedOn w:val="TableTextLeft"/>
    <w:rsid w:val="00A225AF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A225AF"/>
    <w:rPr>
      <w:color w:val="FFFFFF"/>
      <w:lang w:val="en-NZ"/>
    </w:rPr>
  </w:style>
  <w:style w:type="character" w:customStyle="1" w:styleId="BodytextChar0">
    <w:name w:val="Body text Char"/>
    <w:link w:val="BodyText1"/>
    <w:rsid w:val="00A225AF"/>
    <w:rPr>
      <w:rFonts w:ascii="Arial" w:eastAsia="Times New Roman" w:hAnsi="Arial" w:cs="Arial"/>
      <w:sz w:val="20"/>
      <w:szCs w:val="18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5AF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A225AF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A225AF"/>
    <w:rPr>
      <w:rFonts w:ascii="MetaOT-Book" w:eastAsia="Times New Roman" w:hAnsi="MetaOT-Book" w:cs="Arial"/>
      <w:color w:val="78BA2E"/>
      <w:sz w:val="40"/>
      <w:szCs w:val="24"/>
      <w:lang w:eastAsia="en-AU"/>
    </w:rPr>
  </w:style>
  <w:style w:type="paragraph" w:customStyle="1" w:styleId="Default">
    <w:name w:val="Default"/>
    <w:rsid w:val="00A225AF"/>
    <w:pPr>
      <w:autoSpaceDE w:val="0"/>
      <w:autoSpaceDN w:val="0"/>
      <w:adjustRightInd w:val="0"/>
      <w:spacing w:after="0" w:line="240" w:lineRule="auto"/>
    </w:pPr>
    <w:rPr>
      <w:rFonts w:ascii="MetaOT-Book" w:eastAsia="Times New Roman" w:hAnsi="MetaOT-Book" w:cs="MetaOT-Book"/>
      <w:color w:val="000000"/>
      <w:sz w:val="24"/>
      <w:szCs w:val="24"/>
      <w:lang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A225AF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A225AF"/>
    <w:pPr>
      <w:spacing w:before="60" w:after="40" w:line="240" w:lineRule="auto"/>
    </w:pPr>
    <w:rPr>
      <w:rFonts w:ascii="MetaOT-Book" w:eastAsia="MS Mincho" w:hAnsi="MetaOT-Book" w:cs="Times New Roman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A225AF"/>
    <w:pPr>
      <w:spacing w:after="0" w:line="240" w:lineRule="auto"/>
    </w:pPr>
    <w:rPr>
      <w:rFonts w:ascii="Arial" w:eastAsia="Times New Roman" w:hAnsi="Arial" w:cs="Arial"/>
      <w:color w:val="009FDA"/>
      <w:sz w:val="48"/>
      <w:szCs w:val="24"/>
      <w:lang w:eastAsia="en-AU"/>
    </w:rPr>
  </w:style>
  <w:style w:type="table" w:customStyle="1" w:styleId="GreyAlternatingTable">
    <w:name w:val="Grey Alternating Table"/>
    <w:basedOn w:val="TableNormal"/>
    <w:semiHidden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A225A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225AF"/>
    <w:pPr>
      <w:tabs>
        <w:tab w:val="left" w:pos="567"/>
      </w:tabs>
      <w:spacing w:after="80" w:line="240" w:lineRule="auto"/>
    </w:pPr>
    <w:rPr>
      <w:rFonts w:ascii="MetaOT-Book" w:eastAsia="Times New Roman" w:hAnsi="MetaOT-Book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25AF"/>
    <w:rPr>
      <w:rFonts w:ascii="MetaOT-Book" w:eastAsia="Times New Roman" w:hAnsi="MetaOT-Book" w:cs="Times New Roman"/>
      <w:sz w:val="20"/>
      <w:szCs w:val="20"/>
      <w:lang w:eastAsia="en-AU"/>
    </w:rPr>
  </w:style>
  <w:style w:type="table" w:customStyle="1" w:styleId="TableGrid10">
    <w:name w:val="Table Grid1"/>
    <w:basedOn w:val="TableNormal"/>
    <w:next w:val="TableGrid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A225AF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A225AF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A225AF"/>
    <w:pPr>
      <w:spacing w:after="0" w:line="240" w:lineRule="auto"/>
    </w:pPr>
    <w:rPr>
      <w:rFonts w:ascii="MetaOT-Book" w:eastAsia="Times New Roman" w:hAnsi="MetaOT-Book" w:cs="Times New Roman"/>
      <w:sz w:val="20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A225AF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A225AF"/>
    <w:rPr>
      <w:rFonts w:ascii="MetaOT-Book" w:eastAsia="MS Mincho" w:hAnsi="MetaOT-Book" w:cs="Times New Roman"/>
      <w:sz w:val="18"/>
      <w:szCs w:val="24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A225AF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A225AF"/>
    <w:rPr>
      <w:rFonts w:ascii="MetaOT-Book" w:eastAsia="MS Mincho" w:hAnsi="MetaOT-Book" w:cs="Times New Roman"/>
      <w:i/>
      <w:color w:val="002C58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rsid w:val="00A225AF"/>
    <w:pPr>
      <w:spacing w:after="0" w:line="240" w:lineRule="auto"/>
    </w:pPr>
    <w:rPr>
      <w:rFonts w:ascii="MetaOT-Book" w:eastAsia="Times New Roman" w:hAnsi="MetaOT-Book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25AF"/>
    <w:rPr>
      <w:rFonts w:ascii="MetaOT-Book" w:eastAsia="Times New Roman" w:hAnsi="MetaOT-Book" w:cs="Times New Roman"/>
      <w:sz w:val="20"/>
      <w:szCs w:val="20"/>
      <w:lang w:eastAsia="en-AU"/>
    </w:rPr>
  </w:style>
  <w:style w:type="character" w:customStyle="1" w:styleId="TabletextnotesChar">
    <w:name w:val="Table text notes Char"/>
    <w:link w:val="Tabletextnotes"/>
    <w:rsid w:val="00A225AF"/>
    <w:rPr>
      <w:rFonts w:ascii="MetaOT-Book" w:eastAsia="MS Mincho" w:hAnsi="MetaOT-Book" w:cs="Times New Roman"/>
      <w:sz w:val="16"/>
      <w:szCs w:val="24"/>
    </w:rPr>
  </w:style>
  <w:style w:type="numbering" w:customStyle="1" w:styleId="ListNumber21">
    <w:name w:val="List Number 21"/>
    <w:basedOn w:val="NoList"/>
    <w:rsid w:val="00A225AF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A225AF"/>
    <w:pPr>
      <w:keepNext/>
      <w:suppressAutoHyphens/>
      <w:autoSpaceDN w:val="0"/>
      <w:spacing w:before="240" w:after="240" w:line="240" w:lineRule="auto"/>
      <w:ind w:left="432" w:hanging="432"/>
      <w:textAlignment w:val="baseline"/>
      <w:outlineLvl w:val="0"/>
    </w:pPr>
    <w:rPr>
      <w:rFonts w:ascii="Calibri" w:eastAsia="Times New Roman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A225AF"/>
    <w:rPr>
      <w:rFonts w:ascii="Calibri" w:eastAsia="Times New Roman" w:hAnsi="Calibri" w:cs="Arial"/>
      <w:b/>
      <w:bCs/>
      <w:color w:val="000000"/>
      <w:kern w:val="3"/>
      <w:sz w:val="40"/>
      <w:szCs w:val="32"/>
      <w:lang w:eastAsia="en-AU"/>
    </w:rPr>
  </w:style>
  <w:style w:type="character" w:styleId="CommentReference">
    <w:name w:val="annotation reference"/>
    <w:semiHidden/>
    <w:rsid w:val="00A22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25AF"/>
    <w:pPr>
      <w:spacing w:after="0" w:line="240" w:lineRule="auto"/>
    </w:pPr>
    <w:rPr>
      <w:rFonts w:ascii="MetaOT-Book" w:eastAsia="Times New Roman" w:hAnsi="MetaOT-Book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5AF"/>
    <w:rPr>
      <w:rFonts w:ascii="MetaOT-Book" w:eastAsia="Times New Roman" w:hAnsi="MetaOT-Book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2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AF"/>
    <w:rPr>
      <w:rFonts w:ascii="MetaOT-Book" w:eastAsia="Times New Roman" w:hAnsi="MetaOT-Book" w:cs="Times New Roman"/>
      <w:b/>
      <w:bCs/>
      <w:sz w:val="20"/>
      <w:szCs w:val="20"/>
      <w:lang w:eastAsia="en-AU"/>
    </w:rPr>
  </w:style>
  <w:style w:type="paragraph" w:customStyle="1" w:styleId="Style1">
    <w:name w:val="Style1"/>
    <w:basedOn w:val="Tabletextnotes"/>
    <w:rsid w:val="00A225AF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A225AF"/>
    <w:rPr>
      <w:i/>
      <w:color w:val="002C58"/>
    </w:rPr>
  </w:style>
  <w:style w:type="character" w:customStyle="1" w:styleId="TabletextnotesrefChar">
    <w:name w:val="Table text notes ref Char"/>
    <w:link w:val="Tabletextnotesref"/>
    <w:rsid w:val="00A225AF"/>
    <w:rPr>
      <w:rFonts w:ascii="MetaOT-Book" w:eastAsia="MS Mincho" w:hAnsi="MetaOT-Book" w:cs="Times New Roman"/>
      <w:i/>
      <w:color w:val="002C58"/>
      <w:sz w:val="16"/>
      <w:szCs w:val="24"/>
    </w:rPr>
  </w:style>
  <w:style w:type="paragraph" w:customStyle="1" w:styleId="Glossarytext">
    <w:name w:val="Glossary text"/>
    <w:basedOn w:val="BodyText"/>
    <w:link w:val="GlossarytextChar"/>
    <w:rsid w:val="00A225AF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A225AF"/>
    <w:rPr>
      <w:u w:val="single"/>
    </w:rPr>
  </w:style>
  <w:style w:type="character" w:customStyle="1" w:styleId="tabletextdefnChar">
    <w:name w:val="table text defn Char"/>
    <w:link w:val="tabletextdefn"/>
    <w:rsid w:val="00A225AF"/>
    <w:rPr>
      <w:rFonts w:ascii="MetaOT-Book" w:eastAsia="MS Mincho" w:hAnsi="MetaOT-Book" w:cs="Times New Roman"/>
      <w:sz w:val="18"/>
      <w:szCs w:val="24"/>
      <w:u w:val="single"/>
    </w:rPr>
  </w:style>
  <w:style w:type="paragraph" w:customStyle="1" w:styleId="BodyTextDefinition">
    <w:name w:val="Body Text Definition"/>
    <w:basedOn w:val="BodyText"/>
    <w:link w:val="BodyTextDefinitionChar"/>
    <w:rsid w:val="00A225AF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A225AF"/>
    <w:rPr>
      <w:rFonts w:ascii="MetaOT-Book" w:eastAsia="Times New Roman" w:hAnsi="MetaOT-Book" w:cs="Times New Roman"/>
      <w:sz w:val="20"/>
      <w:szCs w:val="24"/>
      <w:u w:val="single"/>
      <w:lang w:eastAsia="en-AU"/>
    </w:rPr>
  </w:style>
  <w:style w:type="character" w:customStyle="1" w:styleId="GlossarytextChar">
    <w:name w:val="Glossary text Char"/>
    <w:link w:val="Glossarytext"/>
    <w:rsid w:val="00A225AF"/>
    <w:rPr>
      <w:rFonts w:ascii="MetaOT-Book" w:eastAsia="Times New Roman" w:hAnsi="MetaOT-Book" w:cs="Times New Roman"/>
      <w:sz w:val="18"/>
      <w:szCs w:val="24"/>
      <w:lang w:eastAsia="en-AU"/>
    </w:rPr>
  </w:style>
  <w:style w:type="paragraph" w:customStyle="1" w:styleId="tabletextnotedefn">
    <w:name w:val="table text note defn"/>
    <w:basedOn w:val="TabletextAOs"/>
    <w:link w:val="tabletextnotedefnChar"/>
    <w:rsid w:val="00A225AF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A225AF"/>
    <w:rPr>
      <w:rFonts w:ascii="MetaOT-Book" w:eastAsia="MS Mincho" w:hAnsi="MetaOT-Book" w:cs="Times New Roman"/>
      <w:sz w:val="16"/>
      <w:szCs w:val="24"/>
      <w:u w:val="single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A225AF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A225AF"/>
    <w:rPr>
      <w:rFonts w:ascii="Arial" w:eastAsia="MS Mincho" w:hAnsi="Arial" w:cs="Times New Roman"/>
      <w:sz w:val="20"/>
      <w:szCs w:val="24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A225AF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A225AF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A225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25AF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styleId="Revision">
    <w:name w:val="Revision"/>
    <w:hidden/>
    <w:uiPriority w:val="99"/>
    <w:semiHidden/>
    <w:rsid w:val="00A225AF"/>
    <w:pPr>
      <w:spacing w:after="0" w:line="240" w:lineRule="auto"/>
    </w:pPr>
    <w:rPr>
      <w:rFonts w:ascii="MetaOT-Book" w:eastAsia="Times New Roman" w:hAnsi="MetaOT-Book" w:cs="Times New Roman"/>
      <w:sz w:val="20"/>
      <w:szCs w:val="24"/>
      <w:lang w:eastAsia="en-AU"/>
    </w:rPr>
  </w:style>
  <w:style w:type="paragraph" w:customStyle="1" w:styleId="List2SDAP">
    <w:name w:val="List 2 SDAP"/>
    <w:basedOn w:val="Normal"/>
    <w:rsid w:val="00A225AF"/>
    <w:pPr>
      <w:spacing w:after="0" w:line="276" w:lineRule="auto"/>
    </w:pPr>
    <w:rPr>
      <w:rFonts w:ascii="MetaOT-Book" w:eastAsia="Times New Roman" w:hAnsi="MetaOT-Book" w:cs="Times New Roman"/>
      <w:color w:val="000000"/>
      <w:sz w:val="2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A225AF"/>
    <w:rPr>
      <w:rFonts w:ascii="Arial" w:eastAsia="Times New Roman" w:hAnsi="Arial" w:cs="Times New Roman"/>
      <w:color w:val="000000"/>
      <w:szCs w:val="24"/>
      <w:lang w:eastAsia="en-AU"/>
    </w:rPr>
  </w:style>
  <w:style w:type="character" w:customStyle="1" w:styleId="Tabletextdefn0">
    <w:name w:val="Table text defn"/>
    <w:rsid w:val="00A225AF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A225AF"/>
  </w:style>
  <w:style w:type="character" w:customStyle="1" w:styleId="Tabletextnotebullet1Char">
    <w:name w:val="Table text note bullet 1 Char"/>
    <w:link w:val="Tabletextnotebullet1"/>
    <w:uiPriority w:val="99"/>
    <w:rsid w:val="00A225AF"/>
    <w:rPr>
      <w:rFonts w:ascii="MetaOT-Book" w:eastAsia="MS Mincho" w:hAnsi="MetaOT-Book" w:cs="Times New Roman"/>
      <w:sz w:val="16"/>
      <w:szCs w:val="24"/>
    </w:rPr>
  </w:style>
  <w:style w:type="paragraph" w:customStyle="1" w:styleId="SDAPglossaryb6a2">
    <w:name w:val="SDAP glossary b6a2"/>
    <w:basedOn w:val="Normal"/>
    <w:link w:val="SDAPglossaryb6a2Char"/>
    <w:qFormat/>
    <w:rsid w:val="00A225AF"/>
    <w:pPr>
      <w:spacing w:before="120" w:after="40" w:line="240" w:lineRule="auto"/>
    </w:pPr>
    <w:rPr>
      <w:rFonts w:ascii="Arial" w:eastAsia="Times New Roman" w:hAnsi="Arial" w:cs="Arial"/>
      <w:bCs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A225AF"/>
    <w:rPr>
      <w:rFonts w:ascii="Arial" w:eastAsia="Times New Roman" w:hAnsi="Arial" w:cs="Arial"/>
      <w:bCs/>
      <w:sz w:val="18"/>
      <w:szCs w:val="18"/>
      <w:lang w:eastAsia="en-AU"/>
    </w:rPr>
  </w:style>
  <w:style w:type="paragraph" w:styleId="NoSpacing">
    <w:name w:val="No Spacing"/>
    <w:uiPriority w:val="1"/>
    <w:qFormat/>
    <w:rsid w:val="00A225AF"/>
    <w:pPr>
      <w:spacing w:after="0" w:line="240" w:lineRule="auto"/>
    </w:pPr>
    <w:rPr>
      <w:rFonts w:ascii="Arial" w:hAnsi="Arial" w:cs="Arial"/>
    </w:rPr>
  </w:style>
  <w:style w:type="paragraph" w:customStyle="1" w:styleId="msonormal0">
    <w:name w:val="msonormal"/>
    <w:basedOn w:val="Normal"/>
    <w:uiPriority w:val="99"/>
    <w:semiHidden/>
    <w:rsid w:val="00A225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TabletextdefnChar0">
    <w:name w:val="Table text defn Char"/>
    <w:semiHidden/>
    <w:locked/>
    <w:rsid w:val="00A225AF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A225AF"/>
    <w:rPr>
      <w:rFonts w:ascii="MS Mincho" w:eastAsia="MS Mincho" w:hAnsi="MS Mincho"/>
      <w:i/>
      <w:color w:val="002C58"/>
      <w:sz w:val="16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A225AF"/>
    <w:pPr>
      <w:framePr w:hSpace="180" w:wrap="around" w:vAnchor="text" w:hAnchor="margin" w:y="92"/>
    </w:pPr>
    <w:rPr>
      <w:rFonts w:ascii="MS Mincho" w:hAnsi="MS Mincho" w:cstheme="minorBidi"/>
      <w:i/>
      <w:color w:val="002C58"/>
      <w:szCs w:val="22"/>
    </w:rPr>
  </w:style>
  <w:style w:type="character" w:customStyle="1" w:styleId="TabletextnotesdefnChar">
    <w:name w:val="Table text notes defn Char"/>
    <w:link w:val="Tabletextnotesdefn"/>
    <w:semiHidden/>
    <w:locked/>
    <w:rsid w:val="00A225AF"/>
    <w:rPr>
      <w:rFonts w:ascii="MS Mincho" w:eastAsia="MS Mincho" w:hAnsi="MS Mincho"/>
      <w:sz w:val="16"/>
      <w:u w:val="single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A225AF"/>
    <w:rPr>
      <w:rFonts w:ascii="MS Mincho" w:hAnsi="MS Mincho" w:cstheme="minorBidi"/>
      <w:szCs w:val="22"/>
      <w:u w:val="single"/>
    </w:rPr>
  </w:style>
  <w:style w:type="paragraph" w:customStyle="1" w:styleId="Notebullet1">
    <w:name w:val="Note bullet 1"/>
    <w:basedOn w:val="Normal"/>
    <w:uiPriority w:val="99"/>
    <w:semiHidden/>
    <w:rsid w:val="00A225AF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bullet2">
    <w:name w:val="Not bullet 2"/>
    <w:basedOn w:val="Normal"/>
    <w:uiPriority w:val="99"/>
    <w:semiHidden/>
    <w:rsid w:val="00A225AF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A225AF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A225AF"/>
    <w:pPr>
      <w:spacing w:after="0" w:line="240" w:lineRule="auto"/>
    </w:pPr>
    <w:rPr>
      <w:rFonts w:ascii="Arial" w:eastAsia="Times New Roman" w:hAnsi="Arial" w:cs="Arial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A225AF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A225AF"/>
    <w:pPr>
      <w:spacing w:before="40" w:after="120" w:line="240" w:lineRule="auto"/>
    </w:pPr>
    <w:rPr>
      <w:rFonts w:ascii="Arial" w:hAnsi="Arial" w:cs="Arial"/>
      <w:sz w:val="18"/>
      <w:szCs w:val="18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A225AF"/>
    <w:rPr>
      <w:rFonts w:ascii="Arial" w:eastAsia="MS Mincho" w:hAnsi="Arial" w:cs="Arial"/>
      <w:sz w:val="18"/>
      <w:szCs w:val="24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A225AF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A225AF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A225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25AF"/>
    <w:rPr>
      <w:color w:val="808080"/>
    </w:rPr>
  </w:style>
  <w:style w:type="character" w:customStyle="1" w:styleId="ListParagraphChar">
    <w:name w:val="List Paragraph Char"/>
    <w:basedOn w:val="BodyTextChar"/>
    <w:link w:val="ListParagraph"/>
    <w:uiPriority w:val="34"/>
    <w:rsid w:val="00537497"/>
    <w:rPr>
      <w:rFonts w:ascii="Arial" w:eastAsia="Times New Roman" w:hAnsi="Arial" w:cs="Times New Roman"/>
      <w:color w:val="4D4D4F"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EE0F41"/>
  </w:style>
  <w:style w:type="character" w:customStyle="1" w:styleId="eop">
    <w:name w:val="eop"/>
    <w:basedOn w:val="DefaultParagraphFont"/>
    <w:rsid w:val="00BF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15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1500">
              <w:marLeft w:val="210"/>
              <w:marRight w:val="21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7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7261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2952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772">
              <w:marLeft w:val="135"/>
              <w:marRight w:val="4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501316">
              <w:marLeft w:val="0"/>
              <w:marRight w:val="90"/>
              <w:marTop w:val="9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5009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635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3607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mr.qld.gov.au/business-industry/Technical-standards-publications/Guide-to-development-in-a-transport-environment-rail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Props1.xml><?xml version="1.0" encoding="utf-8"?>
<ds:datastoreItem xmlns:ds="http://schemas.openxmlformats.org/officeDocument/2006/customXml" ds:itemID="{47BC8C3A-6948-4DFE-8443-127372D29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1535C-A50A-479F-A7B6-88B856E29F3A}"/>
</file>

<file path=customXml/itemProps3.xml><?xml version="1.0" encoding="utf-8"?>
<ds:datastoreItem xmlns:ds="http://schemas.openxmlformats.org/officeDocument/2006/customXml" ds:itemID="{96A469FD-56D9-41E6-BFE0-9F700CE0C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2AD95-3CBE-4933-965C-015A1580FD66}">
  <ds:schemaRefs>
    <ds:schemaRef ds:uri="http://purl.org/dc/dcmitype/"/>
    <ds:schemaRef ds:uri="http://purl.org/dc/terms/"/>
    <ds:schemaRef ds:uri="http://www.w3.org/XML/1998/namespace"/>
    <ds:schemaRef ds:uri="afa05879-e1b5-4007-900a-4427edef8dc5"/>
    <ds:schemaRef ds:uri="http://schemas.microsoft.com/office/2006/documentManagement/types"/>
    <ds:schemaRef ds:uri="http://schemas.openxmlformats.org/package/2006/metadata/core-properties"/>
    <ds:schemaRef ds:uri="89beb6d5-e7d0-47bc-8ab8-c6553096a008"/>
    <ds:schemaRef ds:uri="http://schemas.microsoft.com/office/infopath/2007/PartnerControls"/>
    <ds:schemaRef ds:uri="http://schemas.microsoft.com/office/2006/metadata/properties"/>
    <ds:schemaRef ds:uri="http://purl.org/dc/elements/1.1/"/>
    <ds:schemaRef ds:uri="852419c7-cc6a-4084-8e08-a3ca2b72ac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3065</Words>
  <Characters>17807</Characters>
  <Application>Microsoft Office Word</Application>
  <DocSecurity>0</DocSecurity>
  <Lines>631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Williams</dc:creator>
  <cp:keywords/>
  <dc:description/>
  <cp:lastModifiedBy>Felix Wong</cp:lastModifiedBy>
  <cp:revision>5</cp:revision>
  <cp:lastPrinted>2021-09-30T06:26:00Z</cp:lastPrinted>
  <dcterms:created xsi:type="dcterms:W3CDTF">2023-11-08T03:27:00Z</dcterms:created>
  <dcterms:modified xsi:type="dcterms:W3CDTF">2025-06-23T05:04:00Z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0x0101002E16379780E8EC4795745979A6C314CE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